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AE06ED6" w14:textId="77777777" w:rsidR="00B72819" w:rsidRDefault="00F0701D" w:rsidP="008A3468">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Webinars ter ondersteuning van de incompany training Engels voor </w:t>
            </w:r>
          </w:p>
          <w:p w14:paraId="3A2C839B" w14:textId="3F0903F9" w:rsidR="00476AF3" w:rsidRDefault="00B72819" w:rsidP="008A3468">
            <w:pPr>
              <w:pStyle w:val="subtitel"/>
              <w:spacing w:line="260" w:lineRule="atLeast"/>
              <w:rPr>
                <w:rFonts w:ascii="Arial" w:hAnsi="Arial" w:cs="Arial"/>
                <w:b/>
                <w:color w:val="00B050"/>
                <w:sz w:val="36"/>
                <w:szCs w:val="36"/>
              </w:rPr>
            </w:pPr>
            <w:r>
              <w:rPr>
                <w:rFonts w:ascii="Arial" w:hAnsi="Arial" w:cs="Arial"/>
                <w:b/>
                <w:color w:val="00B050"/>
                <w:sz w:val="36"/>
                <w:szCs w:val="36"/>
              </w:rPr>
              <w:t>arbo</w:t>
            </w:r>
            <w:r w:rsidR="00F0701D">
              <w:rPr>
                <w:rFonts w:ascii="Arial" w:hAnsi="Arial" w:cs="Arial"/>
                <w:b/>
                <w:color w:val="00B050"/>
                <w:sz w:val="36"/>
                <w:szCs w:val="36"/>
              </w:rPr>
              <w:t>profess</w:t>
            </w:r>
            <w:r>
              <w:rPr>
                <w:rFonts w:ascii="Arial" w:hAnsi="Arial" w:cs="Arial"/>
                <w:b/>
                <w:color w:val="00B050"/>
                <w:sz w:val="36"/>
                <w:szCs w:val="36"/>
              </w:rPr>
              <w:t>ionals</w:t>
            </w:r>
          </w:p>
          <w:p w14:paraId="63ADB4C5" w14:textId="34AC46E2" w:rsidR="00FE47D0" w:rsidRPr="00D70BB1" w:rsidRDefault="00FE47D0" w:rsidP="008A3468">
            <w:pPr>
              <w:pStyle w:val="subtitel"/>
              <w:spacing w:line="260" w:lineRule="atLeast"/>
              <w:rPr>
                <w:rFonts w:ascii="Arial" w:hAnsi="Arial" w:cs="Arial"/>
                <w:b/>
                <w:color w:val="00B050"/>
                <w:sz w:val="36"/>
                <w:szCs w:val="36"/>
              </w:rPr>
            </w:pPr>
          </w:p>
        </w:tc>
      </w:tr>
      <w:tr w:rsidR="00B02011" w:rsidRPr="00B86D2D" w14:paraId="3731C298" w14:textId="77777777" w:rsidTr="00B277F9">
        <w:trPr>
          <w:trHeight w:hRule="exact" w:val="1555"/>
        </w:trPr>
        <w:tc>
          <w:tcPr>
            <w:tcW w:w="6082" w:type="dxa"/>
          </w:tcPr>
          <w:p w14:paraId="157EA94E" w14:textId="744DF6FE" w:rsidR="0090094E" w:rsidRPr="00B86D2D" w:rsidRDefault="00C03855" w:rsidP="004760CA">
            <w:pPr>
              <w:pStyle w:val="broodtekst"/>
              <w:spacing w:line="260" w:lineRule="atLeast"/>
              <w:jc w:val="both"/>
              <w:rPr>
                <w:rFonts w:cs="Arial"/>
                <w:sz w:val="18"/>
                <w:szCs w:val="18"/>
              </w:rPr>
            </w:pPr>
            <w:r>
              <w:rPr>
                <w:color w:val="000000"/>
                <w:sz w:val="18"/>
                <w:szCs w:val="18"/>
              </w:rPr>
              <w:t>6</w:t>
            </w:r>
            <w:r w:rsidR="00F0701D">
              <w:rPr>
                <w:color w:val="000000"/>
                <w:sz w:val="18"/>
                <w:szCs w:val="18"/>
              </w:rPr>
              <w:t>-10-2018/18-10/T38</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242FE5C5" w14:textId="77777777" w:rsidR="00FD35E4"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FD35E4" w:rsidRPr="0047632B">
        <w:rPr>
          <w:rFonts w:ascii="Calibri" w:hAnsi="Calibri" w:cs="Arial"/>
          <w:noProof/>
          <w:color w:val="00B050"/>
        </w:rPr>
        <w:t>1.</w:t>
      </w:r>
      <w:r w:rsidR="00FD35E4">
        <w:rPr>
          <w:rFonts w:asciiTheme="minorHAnsi" w:eastAsiaTheme="minorEastAsia" w:hAnsiTheme="minorHAnsi" w:cstheme="minorBidi"/>
          <w:b w:val="0"/>
          <w:noProof/>
          <w:color w:val="auto"/>
          <w:sz w:val="22"/>
          <w:szCs w:val="22"/>
          <w:lang w:eastAsia="nl-NL"/>
        </w:rPr>
        <w:tab/>
      </w:r>
      <w:r w:rsidR="00FD35E4" w:rsidRPr="0047632B">
        <w:rPr>
          <w:rFonts w:cs="Arial"/>
          <w:noProof/>
          <w:color w:val="00B050"/>
        </w:rPr>
        <w:t>Webinars ter ondersteuning van de incompanytraining Engels voor arboprofessionals</w:t>
      </w:r>
      <w:r w:rsidR="00FD35E4">
        <w:rPr>
          <w:noProof/>
          <w:webHidden/>
        </w:rPr>
        <w:tab/>
      </w:r>
      <w:r w:rsidR="00FD35E4" w:rsidRPr="00FD35E4">
        <w:rPr>
          <w:noProof/>
          <w:webHidden/>
          <w:color w:val="00B050"/>
        </w:rPr>
        <w:fldChar w:fldCharType="begin"/>
      </w:r>
      <w:r w:rsidR="00FD35E4" w:rsidRPr="00FD35E4">
        <w:rPr>
          <w:noProof/>
          <w:webHidden/>
          <w:color w:val="00B050"/>
        </w:rPr>
        <w:instrText xml:space="preserve"> PAGEREF _Toc526609209 \h </w:instrText>
      </w:r>
      <w:r w:rsidR="00FD35E4" w:rsidRPr="00FD35E4">
        <w:rPr>
          <w:noProof/>
          <w:webHidden/>
          <w:color w:val="00B050"/>
        </w:rPr>
      </w:r>
      <w:r w:rsidR="00FD35E4" w:rsidRPr="00FD35E4">
        <w:rPr>
          <w:noProof/>
          <w:webHidden/>
          <w:color w:val="00B050"/>
        </w:rPr>
        <w:fldChar w:fldCharType="separate"/>
      </w:r>
      <w:r w:rsidR="00FD35E4" w:rsidRPr="00FD35E4">
        <w:rPr>
          <w:noProof/>
          <w:webHidden/>
          <w:color w:val="00B050"/>
        </w:rPr>
        <w:t>3</w:t>
      </w:r>
      <w:r w:rsidR="00FD35E4" w:rsidRPr="00FD35E4">
        <w:rPr>
          <w:noProof/>
          <w:webHidden/>
          <w:color w:val="00B050"/>
        </w:rPr>
        <w:fldChar w:fldCharType="end"/>
      </w:r>
    </w:p>
    <w:p w14:paraId="5C8E7C79"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1.1</w:t>
      </w:r>
      <w:r w:rsidRPr="0047632B">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_Toc526609210 \h </w:instrText>
      </w:r>
      <w:r>
        <w:rPr>
          <w:noProof/>
          <w:webHidden/>
        </w:rPr>
      </w:r>
      <w:r>
        <w:rPr>
          <w:noProof/>
          <w:webHidden/>
        </w:rPr>
        <w:fldChar w:fldCharType="separate"/>
      </w:r>
      <w:r>
        <w:rPr>
          <w:noProof/>
          <w:webHidden/>
        </w:rPr>
        <w:t>3</w:t>
      </w:r>
      <w:r>
        <w:rPr>
          <w:noProof/>
          <w:webHidden/>
        </w:rPr>
        <w:fldChar w:fldCharType="end"/>
      </w:r>
    </w:p>
    <w:p w14:paraId="614A19DA" w14:textId="77777777" w:rsidR="00FD35E4" w:rsidRDefault="00FD35E4">
      <w:pPr>
        <w:pStyle w:val="Inhopg2"/>
        <w:rPr>
          <w:rFonts w:asciiTheme="minorHAnsi" w:eastAsiaTheme="minorEastAsia" w:hAnsiTheme="minorHAnsi" w:cstheme="minorBidi"/>
          <w:noProof/>
          <w:sz w:val="22"/>
          <w:szCs w:val="22"/>
          <w:lang w:eastAsia="nl-NL"/>
        </w:rPr>
      </w:pPr>
      <w:r w:rsidRPr="0047632B">
        <w:rPr>
          <w:iCs/>
          <w:noProof/>
          <w:color w:val="00B050"/>
        </w:rPr>
        <w:t>1.2</w:t>
      </w:r>
      <w:r w:rsidRPr="0047632B">
        <w:rPr>
          <w:iCs/>
          <w:noProof/>
        </w:rPr>
        <w:t xml:space="preserve"> Bijzonderheden/werkvorm/groepsgrootte</w:t>
      </w:r>
      <w:r>
        <w:rPr>
          <w:noProof/>
          <w:webHidden/>
        </w:rPr>
        <w:tab/>
      </w:r>
      <w:r>
        <w:rPr>
          <w:noProof/>
          <w:webHidden/>
        </w:rPr>
        <w:fldChar w:fldCharType="begin"/>
      </w:r>
      <w:r>
        <w:rPr>
          <w:noProof/>
          <w:webHidden/>
        </w:rPr>
        <w:instrText xml:space="preserve"> PAGEREF _Toc526609211 \h </w:instrText>
      </w:r>
      <w:r>
        <w:rPr>
          <w:noProof/>
          <w:webHidden/>
        </w:rPr>
      </w:r>
      <w:r>
        <w:rPr>
          <w:noProof/>
          <w:webHidden/>
        </w:rPr>
        <w:fldChar w:fldCharType="separate"/>
      </w:r>
      <w:r>
        <w:rPr>
          <w:noProof/>
          <w:webHidden/>
        </w:rPr>
        <w:t>3</w:t>
      </w:r>
      <w:r>
        <w:rPr>
          <w:noProof/>
          <w:webHidden/>
        </w:rPr>
        <w:fldChar w:fldCharType="end"/>
      </w:r>
    </w:p>
    <w:p w14:paraId="72CEAF9C" w14:textId="77777777" w:rsidR="00FD35E4" w:rsidRDefault="00FD35E4">
      <w:pPr>
        <w:pStyle w:val="Inhopg2"/>
        <w:rPr>
          <w:rFonts w:asciiTheme="minorHAnsi" w:eastAsiaTheme="minorEastAsia" w:hAnsiTheme="minorHAnsi" w:cstheme="minorBidi"/>
          <w:noProof/>
          <w:sz w:val="22"/>
          <w:szCs w:val="22"/>
          <w:lang w:eastAsia="nl-NL"/>
        </w:rPr>
      </w:pPr>
      <w:r w:rsidRPr="0047632B">
        <w:rPr>
          <w:iCs/>
          <w:noProof/>
          <w:color w:val="00B050"/>
        </w:rPr>
        <w:t>1.3</w:t>
      </w:r>
      <w:r w:rsidRPr="0047632B">
        <w:rPr>
          <w:iCs/>
          <w:noProof/>
        </w:rPr>
        <w:t xml:space="preserve"> Doelgroep</w:t>
      </w:r>
      <w:r>
        <w:rPr>
          <w:noProof/>
          <w:webHidden/>
        </w:rPr>
        <w:tab/>
      </w:r>
      <w:r>
        <w:rPr>
          <w:noProof/>
          <w:webHidden/>
        </w:rPr>
        <w:fldChar w:fldCharType="begin"/>
      </w:r>
      <w:r>
        <w:rPr>
          <w:noProof/>
          <w:webHidden/>
        </w:rPr>
        <w:instrText xml:space="preserve"> PAGEREF _Toc526609212 \h </w:instrText>
      </w:r>
      <w:r>
        <w:rPr>
          <w:noProof/>
          <w:webHidden/>
        </w:rPr>
      </w:r>
      <w:r>
        <w:rPr>
          <w:noProof/>
          <w:webHidden/>
        </w:rPr>
        <w:fldChar w:fldCharType="separate"/>
      </w:r>
      <w:r>
        <w:rPr>
          <w:noProof/>
          <w:webHidden/>
        </w:rPr>
        <w:t>4</w:t>
      </w:r>
      <w:r>
        <w:rPr>
          <w:noProof/>
          <w:webHidden/>
        </w:rPr>
        <w:fldChar w:fldCharType="end"/>
      </w:r>
    </w:p>
    <w:p w14:paraId="7E33F7B1"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1.4</w:t>
      </w:r>
      <w:r w:rsidRPr="0047632B">
        <w:rPr>
          <w:rFonts w:cs="Arial"/>
          <w:noProof/>
          <w:lang w:bidi="or-IN"/>
        </w:rPr>
        <w:t xml:space="preserve"> Literatuur</w:t>
      </w:r>
      <w:r>
        <w:rPr>
          <w:noProof/>
          <w:webHidden/>
        </w:rPr>
        <w:tab/>
      </w:r>
      <w:r>
        <w:rPr>
          <w:noProof/>
          <w:webHidden/>
        </w:rPr>
        <w:fldChar w:fldCharType="begin"/>
      </w:r>
      <w:r>
        <w:rPr>
          <w:noProof/>
          <w:webHidden/>
        </w:rPr>
        <w:instrText xml:space="preserve"> PAGEREF _Toc526609213 \h </w:instrText>
      </w:r>
      <w:r>
        <w:rPr>
          <w:noProof/>
          <w:webHidden/>
        </w:rPr>
      </w:r>
      <w:r>
        <w:rPr>
          <w:noProof/>
          <w:webHidden/>
        </w:rPr>
        <w:fldChar w:fldCharType="separate"/>
      </w:r>
      <w:r>
        <w:rPr>
          <w:noProof/>
          <w:webHidden/>
        </w:rPr>
        <w:t>4</w:t>
      </w:r>
      <w:r>
        <w:rPr>
          <w:noProof/>
          <w:webHidden/>
        </w:rPr>
        <w:fldChar w:fldCharType="end"/>
      </w:r>
    </w:p>
    <w:p w14:paraId="2AB2439A"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1.5</w:t>
      </w:r>
      <w:r w:rsidRPr="0047632B">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_Toc526609214 \h </w:instrText>
      </w:r>
      <w:r>
        <w:rPr>
          <w:noProof/>
          <w:webHidden/>
        </w:rPr>
      </w:r>
      <w:r>
        <w:rPr>
          <w:noProof/>
          <w:webHidden/>
        </w:rPr>
        <w:fldChar w:fldCharType="separate"/>
      </w:r>
      <w:r>
        <w:rPr>
          <w:noProof/>
          <w:webHidden/>
        </w:rPr>
        <w:t>4</w:t>
      </w:r>
      <w:r>
        <w:rPr>
          <w:noProof/>
          <w:webHidden/>
        </w:rPr>
        <w:fldChar w:fldCharType="end"/>
      </w:r>
    </w:p>
    <w:p w14:paraId="13D83FFE"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1.6</w:t>
      </w:r>
      <w:r w:rsidRPr="0047632B">
        <w:rPr>
          <w:rFonts w:cs="Arial"/>
          <w:noProof/>
          <w:lang w:bidi="or-IN"/>
        </w:rPr>
        <w:t xml:space="preserve"> Docenten</w:t>
      </w:r>
      <w:r>
        <w:rPr>
          <w:noProof/>
          <w:webHidden/>
        </w:rPr>
        <w:tab/>
      </w:r>
      <w:r>
        <w:rPr>
          <w:noProof/>
          <w:webHidden/>
        </w:rPr>
        <w:fldChar w:fldCharType="begin"/>
      </w:r>
      <w:r>
        <w:rPr>
          <w:noProof/>
          <w:webHidden/>
        </w:rPr>
        <w:instrText xml:space="preserve"> PAGEREF _Toc526609215 \h </w:instrText>
      </w:r>
      <w:r>
        <w:rPr>
          <w:noProof/>
          <w:webHidden/>
        </w:rPr>
      </w:r>
      <w:r>
        <w:rPr>
          <w:noProof/>
          <w:webHidden/>
        </w:rPr>
        <w:fldChar w:fldCharType="separate"/>
      </w:r>
      <w:r>
        <w:rPr>
          <w:noProof/>
          <w:webHidden/>
        </w:rPr>
        <w:t>4</w:t>
      </w:r>
      <w:r>
        <w:rPr>
          <w:noProof/>
          <w:webHidden/>
        </w:rPr>
        <w:fldChar w:fldCharType="end"/>
      </w:r>
    </w:p>
    <w:p w14:paraId="6A1BACF7"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1.7</w:t>
      </w:r>
      <w:r w:rsidRPr="0047632B">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_Toc526609216 \h </w:instrText>
      </w:r>
      <w:r>
        <w:rPr>
          <w:noProof/>
          <w:webHidden/>
        </w:rPr>
      </w:r>
      <w:r>
        <w:rPr>
          <w:noProof/>
          <w:webHidden/>
        </w:rPr>
        <w:fldChar w:fldCharType="separate"/>
      </w:r>
      <w:r>
        <w:rPr>
          <w:noProof/>
          <w:webHidden/>
        </w:rPr>
        <w:t>5</w:t>
      </w:r>
      <w:r>
        <w:rPr>
          <w:noProof/>
          <w:webHidden/>
        </w:rPr>
        <w:fldChar w:fldCharType="end"/>
      </w:r>
    </w:p>
    <w:p w14:paraId="42C77AB0" w14:textId="77777777" w:rsidR="00FD35E4" w:rsidRDefault="00FD35E4">
      <w:pPr>
        <w:pStyle w:val="Inhopg2"/>
        <w:rPr>
          <w:rFonts w:asciiTheme="minorHAnsi" w:eastAsiaTheme="minorEastAsia" w:hAnsiTheme="minorHAnsi" w:cstheme="minorBidi"/>
          <w:noProof/>
          <w:sz w:val="22"/>
          <w:szCs w:val="22"/>
          <w:lang w:eastAsia="nl-NL"/>
        </w:rPr>
      </w:pPr>
      <w:r w:rsidRPr="0047632B">
        <w:rPr>
          <w:noProof/>
          <w:color w:val="00B050"/>
          <w:lang w:bidi="or-IN"/>
        </w:rPr>
        <w:t>1.8</w:t>
      </w:r>
      <w:r w:rsidRPr="0047632B">
        <w:rPr>
          <w:rFonts w:cs="Arial"/>
          <w:noProof/>
          <w:lang w:bidi="or-IN"/>
        </w:rPr>
        <w:t xml:space="preserve"> Planning</w:t>
      </w:r>
      <w:r>
        <w:rPr>
          <w:noProof/>
          <w:webHidden/>
        </w:rPr>
        <w:tab/>
      </w:r>
      <w:r>
        <w:rPr>
          <w:noProof/>
          <w:webHidden/>
        </w:rPr>
        <w:fldChar w:fldCharType="begin"/>
      </w:r>
      <w:r>
        <w:rPr>
          <w:noProof/>
          <w:webHidden/>
        </w:rPr>
        <w:instrText xml:space="preserve"> PAGEREF _Toc526609217 \h </w:instrText>
      </w:r>
      <w:r>
        <w:rPr>
          <w:noProof/>
          <w:webHidden/>
        </w:rPr>
      </w:r>
      <w:r>
        <w:rPr>
          <w:noProof/>
          <w:webHidden/>
        </w:rPr>
        <w:fldChar w:fldCharType="separate"/>
      </w:r>
      <w:r>
        <w:rPr>
          <w:noProof/>
          <w:webHidden/>
        </w:rPr>
        <w:t>6</w:t>
      </w:r>
      <w:r>
        <w:rPr>
          <w:noProof/>
          <w:webHidden/>
        </w:rPr>
        <w:fldChar w:fldCharType="end"/>
      </w:r>
    </w:p>
    <w:p w14:paraId="79BA8E8C" w14:textId="77777777" w:rsidR="00FD35E4" w:rsidRDefault="00FD35E4">
      <w:pPr>
        <w:pStyle w:val="Inhopg1"/>
        <w:rPr>
          <w:rFonts w:asciiTheme="minorHAnsi" w:eastAsiaTheme="minorEastAsia" w:hAnsiTheme="minorHAnsi" w:cstheme="minorBidi"/>
          <w:b w:val="0"/>
          <w:noProof/>
          <w:color w:val="auto"/>
          <w:sz w:val="22"/>
          <w:szCs w:val="22"/>
          <w:lang w:eastAsia="nl-NL"/>
        </w:rPr>
      </w:pPr>
      <w:r w:rsidRPr="0047632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47632B">
        <w:rPr>
          <w:rFonts w:cs="Arial"/>
          <w:noProof/>
          <w:color w:val="00B050"/>
          <w:lang w:bidi="or-IN"/>
        </w:rPr>
        <w:t>Programma webinars Engels ter ondersteuning van de incompanytraining Engels voor arboprofessionals</w:t>
      </w:r>
      <w:r>
        <w:rPr>
          <w:noProof/>
          <w:webHidden/>
        </w:rPr>
        <w:tab/>
      </w:r>
      <w:r w:rsidRPr="00FD35E4">
        <w:rPr>
          <w:noProof/>
          <w:webHidden/>
          <w:color w:val="00B050"/>
        </w:rPr>
        <w:fldChar w:fldCharType="begin"/>
      </w:r>
      <w:r w:rsidRPr="00FD35E4">
        <w:rPr>
          <w:noProof/>
          <w:webHidden/>
          <w:color w:val="00B050"/>
        </w:rPr>
        <w:instrText xml:space="preserve"> PAGEREF _Toc526609218 \h </w:instrText>
      </w:r>
      <w:r w:rsidRPr="00FD35E4">
        <w:rPr>
          <w:noProof/>
          <w:webHidden/>
          <w:color w:val="00B050"/>
        </w:rPr>
      </w:r>
      <w:r w:rsidRPr="00FD35E4">
        <w:rPr>
          <w:noProof/>
          <w:webHidden/>
          <w:color w:val="00B050"/>
        </w:rPr>
        <w:fldChar w:fldCharType="separate"/>
      </w:r>
      <w:r w:rsidRPr="00FD35E4">
        <w:rPr>
          <w:noProof/>
          <w:webHidden/>
          <w:color w:val="00B050"/>
        </w:rPr>
        <w:t>7</w:t>
      </w:r>
      <w:r w:rsidRPr="00FD35E4">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4ECDAF8A" w:rsidR="00B02011" w:rsidRDefault="00B72819"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526609209"/>
      <w:r>
        <w:rPr>
          <w:rFonts w:cs="Arial"/>
          <w:color w:val="00B050"/>
          <w:sz w:val="28"/>
          <w:szCs w:val="28"/>
        </w:rPr>
        <w:lastRenderedPageBreak/>
        <w:t>Webinars ter ondersteuning van de incompanytraining Engels voor arboprofessionals</w:t>
      </w:r>
      <w:bookmarkEnd w:id="2"/>
      <w:r w:rsidR="004760CA" w:rsidRPr="006A0305">
        <w:rPr>
          <w:rFonts w:cs="Arial"/>
          <w:color w:val="002060"/>
          <w:sz w:val="28"/>
          <w:szCs w:val="28"/>
        </w:rPr>
        <w:br/>
      </w:r>
    </w:p>
    <w:p w14:paraId="3C49BAAB" w14:textId="77777777" w:rsidR="00373CAF" w:rsidRPr="00373CAF" w:rsidRDefault="00373CAF" w:rsidP="00373CAF">
      <w:pPr>
        <w:pStyle w:val="broodtekst"/>
      </w:pPr>
    </w:p>
    <w:p w14:paraId="619DA6A2" w14:textId="01335D43" w:rsidR="00B02011" w:rsidRPr="006A0305" w:rsidRDefault="009636CC" w:rsidP="006A0305">
      <w:pPr>
        <w:pStyle w:val="kop2"/>
        <w:spacing w:line="276" w:lineRule="auto"/>
        <w:jc w:val="both"/>
        <w:rPr>
          <w:rFonts w:cs="Arial"/>
          <w:color w:val="auto"/>
          <w:sz w:val="20"/>
          <w:lang w:bidi="or-IN"/>
        </w:rPr>
      </w:pPr>
      <w:bookmarkStart w:id="3" w:name="_Toc354754313"/>
      <w:r w:rsidRPr="006A0305">
        <w:rPr>
          <w:rFonts w:cs="Arial"/>
          <w:color w:val="auto"/>
          <w:sz w:val="20"/>
          <w:lang w:bidi="or-IN"/>
        </w:rPr>
        <w:t xml:space="preserve"> </w:t>
      </w:r>
      <w:bookmarkStart w:id="4" w:name="_Toc526609210"/>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6A0305" w:rsidRDefault="00FC0AB1" w:rsidP="006A0305">
      <w:pPr>
        <w:pStyle w:val="Lijstalinea"/>
        <w:spacing w:line="276" w:lineRule="auto"/>
        <w:ind w:left="0"/>
        <w:jc w:val="both"/>
        <w:rPr>
          <w:rFonts w:cs="Arial"/>
          <w:sz w:val="20"/>
          <w:szCs w:val="20"/>
          <w:lang w:eastAsia="nl-NL"/>
        </w:rPr>
      </w:pPr>
    </w:p>
    <w:p w14:paraId="71EB383F" w14:textId="0377E663" w:rsidR="00FB64B9" w:rsidRPr="006A0305" w:rsidRDefault="00476AF3" w:rsidP="006A0305">
      <w:pPr>
        <w:pStyle w:val="broodtekst"/>
        <w:spacing w:line="276" w:lineRule="auto"/>
        <w:jc w:val="both"/>
        <w:rPr>
          <w:sz w:val="20"/>
          <w:lang w:bidi="or-IN"/>
        </w:rPr>
      </w:pPr>
      <w:r w:rsidRPr="006A0305">
        <w:rPr>
          <w:sz w:val="20"/>
          <w:lang w:bidi="or-IN"/>
        </w:rPr>
        <w:t xml:space="preserve">De professionals </w:t>
      </w:r>
      <w:r w:rsidR="00C57939">
        <w:rPr>
          <w:sz w:val="20"/>
          <w:lang w:bidi="or-IN"/>
        </w:rPr>
        <w:t>werkzaam bij HumanTotalCare werk</w:t>
      </w:r>
      <w:r w:rsidRPr="006A0305">
        <w:rPr>
          <w:sz w:val="20"/>
          <w:lang w:bidi="or-IN"/>
        </w:rPr>
        <w:t>en steeds vaker voor bedrijven van Engelse of Amerikaanse origine. De wens van deze klanten is om in de Engelse taal te communiceren en ook de terugkoppelingen van de spreekuren in het Engels te krijgen.</w:t>
      </w:r>
    </w:p>
    <w:p w14:paraId="2C733220" w14:textId="62EE74E9" w:rsidR="00476AF3" w:rsidRDefault="00476AF3" w:rsidP="006A0305">
      <w:pPr>
        <w:pStyle w:val="broodtekst"/>
        <w:spacing w:line="276" w:lineRule="auto"/>
        <w:jc w:val="both"/>
        <w:rPr>
          <w:sz w:val="20"/>
          <w:lang w:bidi="or-IN"/>
        </w:rPr>
      </w:pPr>
      <w:r w:rsidRPr="006A0305">
        <w:rPr>
          <w:sz w:val="20"/>
          <w:lang w:bidi="or-IN"/>
        </w:rPr>
        <w:t>Het blijkt voor de betrokken profe</w:t>
      </w:r>
      <w:r w:rsidR="00C57939">
        <w:rPr>
          <w:sz w:val="20"/>
          <w:lang w:bidi="or-IN"/>
        </w:rPr>
        <w:t>ssionals soms lastig om de juiste</w:t>
      </w:r>
      <w:r w:rsidRPr="006A0305">
        <w:rPr>
          <w:sz w:val="20"/>
          <w:lang w:bidi="or-IN"/>
        </w:rPr>
        <w:t xml:space="preserve"> zinnen </w:t>
      </w:r>
      <w:r w:rsidR="00C57939">
        <w:rPr>
          <w:sz w:val="20"/>
          <w:lang w:bidi="or-IN"/>
        </w:rPr>
        <w:t>te formuleren</w:t>
      </w:r>
      <w:r w:rsidRPr="006A0305">
        <w:rPr>
          <w:sz w:val="20"/>
          <w:lang w:bidi="or-IN"/>
        </w:rPr>
        <w:t xml:space="preserve"> in de verslagen</w:t>
      </w:r>
      <w:r w:rsidR="00C57939">
        <w:rPr>
          <w:sz w:val="20"/>
          <w:lang w:bidi="or-IN"/>
        </w:rPr>
        <w:t xml:space="preserve"> en terugkoppelingen aan onze klanten,</w:t>
      </w:r>
      <w:r w:rsidRPr="006A0305">
        <w:rPr>
          <w:sz w:val="20"/>
          <w:lang w:bidi="or-IN"/>
        </w:rPr>
        <w:t xml:space="preserve"> waarbij het essentieel is dat ze aansluiten bij de geldende wet- en regelgeving. Ook is het soms zoeken naar de juiste terminologie in het Engels van beperkingen en mogelijkheden.</w:t>
      </w:r>
    </w:p>
    <w:p w14:paraId="463A95EF" w14:textId="362AFD52" w:rsidR="006D10DE" w:rsidRDefault="006D10DE" w:rsidP="006A0305">
      <w:pPr>
        <w:pStyle w:val="broodtekst"/>
        <w:spacing w:line="276" w:lineRule="auto"/>
        <w:jc w:val="both"/>
        <w:rPr>
          <w:sz w:val="20"/>
          <w:lang w:bidi="or-IN"/>
        </w:rPr>
      </w:pPr>
      <w:r>
        <w:rPr>
          <w:sz w:val="20"/>
          <w:lang w:bidi="or-IN"/>
        </w:rPr>
        <w:t>Naast een training in de vorm van 3 dagdelen</w:t>
      </w:r>
      <w:r w:rsidR="00624357">
        <w:rPr>
          <w:sz w:val="20"/>
          <w:lang w:bidi="or-IN"/>
        </w:rPr>
        <w:t xml:space="preserve"> (eerder geaccrediteerd</w:t>
      </w:r>
      <w:r>
        <w:rPr>
          <w:sz w:val="20"/>
          <w:lang w:bidi="or-IN"/>
        </w:rPr>
        <w:t>) en een</w:t>
      </w:r>
      <w:r w:rsidR="00E31AA8">
        <w:rPr>
          <w:sz w:val="20"/>
          <w:lang w:bidi="or-IN"/>
        </w:rPr>
        <w:t xml:space="preserve"> ondersteunende</w:t>
      </w:r>
      <w:r>
        <w:rPr>
          <w:sz w:val="20"/>
          <w:lang w:bidi="or-IN"/>
        </w:rPr>
        <w:t xml:space="preserve"> e-learning gedurende een jaar, worden 6 webinars aangeboden waarin wordt ingegaan op veelgemaakte fouten in gesproken en geschreven taal en </w:t>
      </w:r>
      <w:r w:rsidR="00E31AA8">
        <w:rPr>
          <w:sz w:val="20"/>
          <w:lang w:bidi="or-IN"/>
        </w:rPr>
        <w:t xml:space="preserve">waarin </w:t>
      </w:r>
      <w:r>
        <w:rPr>
          <w:sz w:val="20"/>
          <w:lang w:bidi="or-IN"/>
        </w:rPr>
        <w:t>ook opdrachten vanuit de e-learning nabesproken worden.</w:t>
      </w:r>
    </w:p>
    <w:p w14:paraId="72C89344" w14:textId="45869AE8" w:rsidR="006D10DE" w:rsidRPr="006A0305" w:rsidRDefault="006D10DE" w:rsidP="006A0305">
      <w:pPr>
        <w:pStyle w:val="broodtekst"/>
        <w:spacing w:line="276" w:lineRule="auto"/>
        <w:jc w:val="both"/>
        <w:rPr>
          <w:sz w:val="20"/>
          <w:lang w:bidi="or-IN"/>
        </w:rPr>
      </w:pPr>
      <w:r>
        <w:rPr>
          <w:sz w:val="20"/>
          <w:lang w:bidi="or-IN"/>
        </w:rPr>
        <w:t>Cursisten mogen zich pas inschrijven voor de</w:t>
      </w:r>
      <w:r w:rsidR="00624357">
        <w:rPr>
          <w:sz w:val="20"/>
          <w:lang w:bidi="or-IN"/>
        </w:rPr>
        <w:t>ze</w:t>
      </w:r>
      <w:r>
        <w:rPr>
          <w:sz w:val="20"/>
          <w:lang w:bidi="or-IN"/>
        </w:rPr>
        <w:t xml:space="preserve"> webinars als zij de incompany training van 3 dagdelen hebben gevolgd.</w:t>
      </w:r>
    </w:p>
    <w:p w14:paraId="5D130166" w14:textId="77777777" w:rsidR="00476AF3" w:rsidRPr="006A0305" w:rsidRDefault="00476AF3" w:rsidP="006A0305">
      <w:pPr>
        <w:pStyle w:val="broodtekst"/>
        <w:spacing w:line="276" w:lineRule="auto"/>
        <w:jc w:val="both"/>
        <w:rPr>
          <w:sz w:val="20"/>
          <w:lang w:bidi="or-IN"/>
        </w:rPr>
      </w:pPr>
    </w:p>
    <w:p w14:paraId="4FC0E523" w14:textId="03604F24" w:rsidR="00FB64B9" w:rsidRPr="006A0305" w:rsidRDefault="000E3628" w:rsidP="006A0305">
      <w:pPr>
        <w:pStyle w:val="broodtekst"/>
        <w:spacing w:line="276" w:lineRule="auto"/>
        <w:jc w:val="both"/>
        <w:rPr>
          <w:sz w:val="20"/>
          <w:lang w:bidi="or-IN"/>
        </w:rPr>
      </w:pPr>
      <w:r w:rsidRPr="006A0305">
        <w:rPr>
          <w:sz w:val="20"/>
          <w:lang w:bidi="or-IN"/>
        </w:rPr>
        <w:t>Leerdoelen</w:t>
      </w:r>
    </w:p>
    <w:p w14:paraId="15FC1939" w14:textId="4C54AC7C" w:rsidR="000E3628" w:rsidRPr="006A0305" w:rsidRDefault="008B2587" w:rsidP="006A0305">
      <w:pPr>
        <w:pStyle w:val="broodtekst"/>
        <w:spacing w:line="276" w:lineRule="auto"/>
        <w:jc w:val="both"/>
        <w:rPr>
          <w:sz w:val="20"/>
          <w:lang w:bidi="or-IN"/>
        </w:rPr>
      </w:pPr>
      <w:r>
        <w:rPr>
          <w:sz w:val="20"/>
          <w:lang w:bidi="or-IN"/>
        </w:rPr>
        <w:t>Na de webinars</w:t>
      </w:r>
      <w:bookmarkStart w:id="5" w:name="_GoBack"/>
      <w:bookmarkEnd w:id="5"/>
      <w:r w:rsidR="000E3628" w:rsidRPr="006A0305">
        <w:rPr>
          <w:sz w:val="20"/>
          <w:lang w:bidi="or-IN"/>
        </w:rPr>
        <w:t xml:space="preserve"> is de professional </w:t>
      </w:r>
      <w:r w:rsidR="006D10DE">
        <w:rPr>
          <w:sz w:val="20"/>
          <w:lang w:bidi="or-IN"/>
        </w:rPr>
        <w:t xml:space="preserve">nog beter </w:t>
      </w:r>
      <w:r w:rsidR="000E3628" w:rsidRPr="006A0305">
        <w:rPr>
          <w:sz w:val="20"/>
          <w:lang w:bidi="or-IN"/>
        </w:rPr>
        <w:t xml:space="preserve">in staat om schriftelijk en mondeling </w:t>
      </w:r>
      <w:r w:rsidR="006D10DE">
        <w:rPr>
          <w:sz w:val="20"/>
          <w:lang w:bidi="or-IN"/>
        </w:rPr>
        <w:t xml:space="preserve">binnen de sociaalgeneeskundige setting </w:t>
      </w:r>
      <w:r w:rsidR="000E3628" w:rsidRPr="006A0305">
        <w:rPr>
          <w:sz w:val="20"/>
          <w:lang w:bidi="or-IN"/>
        </w:rPr>
        <w:t>op een goed kwalitatief niveau te communiceren met onze Engelstalige klanten.</w:t>
      </w:r>
    </w:p>
    <w:p w14:paraId="55255BC3" w14:textId="363FBF0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spreekvaardigheid is verbeterd</w:t>
      </w:r>
    </w:p>
    <w:p w14:paraId="30012045" w14:textId="7400D9AD"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schrijfvaardigheid is verbeterd</w:t>
      </w:r>
    </w:p>
    <w:p w14:paraId="2D7B733E" w14:textId="1808D921"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kennis van twee Engelstalige standaardmodellen voor een rapportage</w:t>
      </w:r>
    </w:p>
    <w:p w14:paraId="3D8E52BC" w14:textId="550385F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cursist heeft de kennis van de basisgrammatica van het Engels opgehaald en verbeterd.</w:t>
      </w:r>
    </w:p>
    <w:p w14:paraId="65B7BE11" w14:textId="6F412B60" w:rsidR="000E3628" w:rsidRPr="006A0305" w:rsidRDefault="000E3628" w:rsidP="006A0305">
      <w:pPr>
        <w:pStyle w:val="broodtekst"/>
        <w:numPr>
          <w:ilvl w:val="0"/>
          <w:numId w:val="24"/>
        </w:numPr>
        <w:spacing w:line="276" w:lineRule="auto"/>
        <w:jc w:val="both"/>
        <w:rPr>
          <w:sz w:val="20"/>
          <w:lang w:bidi="or-IN"/>
        </w:rPr>
      </w:pPr>
      <w:r w:rsidRPr="006A0305">
        <w:rPr>
          <w:sz w:val="20"/>
          <w:lang w:bidi="or-IN"/>
        </w:rPr>
        <w:t>De cursus weet zijn of haar manier van communiceren aan te passen op de beleefdheidsnormen van het Engels taalgebied.</w:t>
      </w:r>
    </w:p>
    <w:p w14:paraId="3623571E" w14:textId="77777777" w:rsidR="00FB64B9" w:rsidRPr="006A0305" w:rsidRDefault="00FB64B9" w:rsidP="006A0305">
      <w:pPr>
        <w:pStyle w:val="broodtekst"/>
        <w:spacing w:line="276" w:lineRule="auto"/>
        <w:jc w:val="both"/>
        <w:rPr>
          <w:sz w:val="20"/>
          <w:lang w:bidi="or-IN"/>
        </w:rPr>
      </w:pPr>
    </w:p>
    <w:p w14:paraId="1F961D31" w14:textId="77777777" w:rsidR="00553FF3" w:rsidRPr="006A0305" w:rsidRDefault="00553FF3" w:rsidP="006A0305">
      <w:pPr>
        <w:pStyle w:val="broodtekst"/>
        <w:spacing w:line="276" w:lineRule="auto"/>
        <w:ind w:left="720"/>
        <w:jc w:val="both"/>
        <w:rPr>
          <w:sz w:val="20"/>
          <w:lang w:bidi="or-IN"/>
        </w:rPr>
      </w:pPr>
    </w:p>
    <w:p w14:paraId="7B94DADE" w14:textId="3891A7D8" w:rsidR="00214DE0" w:rsidRPr="006A0305" w:rsidRDefault="00553FF3" w:rsidP="006A0305">
      <w:pPr>
        <w:pStyle w:val="kop2"/>
        <w:spacing w:line="276" w:lineRule="auto"/>
        <w:rPr>
          <w:rStyle w:val="Subtielebenadrukking"/>
          <w:i w:val="0"/>
          <w:color w:val="auto"/>
          <w:sz w:val="20"/>
        </w:rPr>
      </w:pPr>
      <w:bookmarkStart w:id="6" w:name="_Toc526609211"/>
      <w:r w:rsidRPr="006A0305">
        <w:rPr>
          <w:rStyle w:val="Subtielebenadrukking"/>
          <w:i w:val="0"/>
          <w:color w:val="auto"/>
          <w:sz w:val="20"/>
        </w:rPr>
        <w:t>Bijzonderheden/werkvorm</w:t>
      </w:r>
      <w:r w:rsidR="00F23043">
        <w:rPr>
          <w:rStyle w:val="Subtielebenadrukking"/>
          <w:i w:val="0"/>
          <w:color w:val="auto"/>
          <w:sz w:val="20"/>
        </w:rPr>
        <w:t>/groepsgrootte</w:t>
      </w:r>
      <w:bookmarkEnd w:id="6"/>
    </w:p>
    <w:p w14:paraId="0B359E3A" w14:textId="77777777" w:rsidR="00553FF3" w:rsidRPr="006A0305" w:rsidRDefault="00553FF3" w:rsidP="006A0305">
      <w:pPr>
        <w:pStyle w:val="broodtekst"/>
        <w:spacing w:line="276" w:lineRule="auto"/>
        <w:jc w:val="both"/>
        <w:rPr>
          <w:rStyle w:val="Subtielebenadrukking"/>
          <w:b/>
          <w:i w:val="0"/>
          <w:iCs w:val="0"/>
          <w:color w:val="00B050"/>
          <w:sz w:val="20"/>
          <w:lang w:bidi="or-IN"/>
        </w:rPr>
      </w:pPr>
    </w:p>
    <w:p w14:paraId="0EED57F2" w14:textId="120DCEAB" w:rsidR="006D10DE" w:rsidRDefault="006D10DE" w:rsidP="006D10DE">
      <w:pPr>
        <w:pStyle w:val="broodtekst"/>
        <w:spacing w:line="276" w:lineRule="auto"/>
        <w:jc w:val="both"/>
        <w:rPr>
          <w:sz w:val="20"/>
          <w:lang w:bidi="or-IN"/>
        </w:rPr>
      </w:pPr>
      <w:r>
        <w:rPr>
          <w:sz w:val="20"/>
          <w:lang w:bidi="or-IN"/>
        </w:rPr>
        <w:t>Cursisten mogen zich pas inschrijven voor deze webinars als zij de incompany training van 3 dagdelen hebben gevolgd.</w:t>
      </w:r>
    </w:p>
    <w:p w14:paraId="2EC246E2" w14:textId="65CF4E88" w:rsidR="006D10DE" w:rsidRDefault="00F23043" w:rsidP="006D10DE">
      <w:pPr>
        <w:pStyle w:val="broodtekst"/>
        <w:spacing w:line="276" w:lineRule="auto"/>
        <w:jc w:val="both"/>
        <w:rPr>
          <w:sz w:val="20"/>
          <w:lang w:bidi="or-IN"/>
        </w:rPr>
      </w:pPr>
      <w:r>
        <w:rPr>
          <w:sz w:val="20"/>
          <w:lang w:bidi="or-IN"/>
        </w:rPr>
        <w:t xml:space="preserve">Deze 6 </w:t>
      </w:r>
      <w:r w:rsidR="006D10DE">
        <w:rPr>
          <w:sz w:val="20"/>
          <w:lang w:bidi="or-IN"/>
        </w:rPr>
        <w:t xml:space="preserve">webinars </w:t>
      </w:r>
      <w:r w:rsidR="00E31AA8">
        <w:rPr>
          <w:sz w:val="20"/>
          <w:lang w:bidi="or-IN"/>
        </w:rPr>
        <w:t>sluiten aan op de inhoud van de voorafgaande training en gemaakte opdrachten via de e-learning</w:t>
      </w:r>
      <w:r>
        <w:rPr>
          <w:sz w:val="20"/>
          <w:lang w:bidi="or-IN"/>
        </w:rPr>
        <w:t>. Er wordt</w:t>
      </w:r>
      <w:r w:rsidR="006D10DE">
        <w:rPr>
          <w:sz w:val="20"/>
          <w:lang w:bidi="or-IN"/>
        </w:rPr>
        <w:t xml:space="preserve"> ingegaan op veelgemaakte fouten</w:t>
      </w:r>
      <w:r>
        <w:rPr>
          <w:sz w:val="20"/>
          <w:lang w:bidi="or-IN"/>
        </w:rPr>
        <w:t xml:space="preserve"> in de incompanytraining, zowel</w:t>
      </w:r>
      <w:r w:rsidR="006D10DE">
        <w:rPr>
          <w:sz w:val="20"/>
          <w:lang w:bidi="or-IN"/>
        </w:rPr>
        <w:t xml:space="preserve"> in gesproke</w:t>
      </w:r>
      <w:r>
        <w:rPr>
          <w:sz w:val="20"/>
          <w:lang w:bidi="or-IN"/>
        </w:rPr>
        <w:t>n als</w:t>
      </w:r>
      <w:r w:rsidR="006D10DE">
        <w:rPr>
          <w:sz w:val="20"/>
          <w:lang w:bidi="or-IN"/>
        </w:rPr>
        <w:t xml:space="preserve"> geschreven taal</w:t>
      </w:r>
      <w:r>
        <w:rPr>
          <w:sz w:val="20"/>
          <w:lang w:bidi="or-IN"/>
        </w:rPr>
        <w:t>, cultuurgebonden communicatiemissers worden besproken</w:t>
      </w:r>
      <w:r w:rsidR="00B72819">
        <w:rPr>
          <w:sz w:val="20"/>
          <w:lang w:bidi="or-IN"/>
        </w:rPr>
        <w:t xml:space="preserve"> en</w:t>
      </w:r>
      <w:r w:rsidR="00624357">
        <w:rPr>
          <w:sz w:val="20"/>
          <w:lang w:bidi="or-IN"/>
        </w:rPr>
        <w:t xml:space="preserve"> er is aandacht voor terminologie sociale wet</w:t>
      </w:r>
      <w:r w:rsidR="00B72819">
        <w:rPr>
          <w:sz w:val="20"/>
          <w:lang w:bidi="or-IN"/>
        </w:rPr>
        <w:t>geving/geneeskunde en terminologie van beperkingen. Ook worden</w:t>
      </w:r>
      <w:r w:rsidR="006D10DE">
        <w:rPr>
          <w:sz w:val="20"/>
          <w:lang w:bidi="or-IN"/>
        </w:rPr>
        <w:t xml:space="preserve"> </w:t>
      </w:r>
      <w:r>
        <w:rPr>
          <w:sz w:val="20"/>
          <w:lang w:bidi="or-IN"/>
        </w:rPr>
        <w:t xml:space="preserve">gemaakte </w:t>
      </w:r>
      <w:r w:rsidR="006D10DE">
        <w:rPr>
          <w:sz w:val="20"/>
          <w:lang w:bidi="or-IN"/>
        </w:rPr>
        <w:t xml:space="preserve">opdrachten vanuit </w:t>
      </w:r>
      <w:r>
        <w:rPr>
          <w:sz w:val="20"/>
          <w:lang w:bidi="or-IN"/>
        </w:rPr>
        <w:t>de e-learning nabesproken</w:t>
      </w:r>
      <w:r w:rsidR="006D10DE">
        <w:rPr>
          <w:sz w:val="20"/>
          <w:lang w:bidi="or-IN"/>
        </w:rPr>
        <w:t>.</w:t>
      </w:r>
    </w:p>
    <w:p w14:paraId="6C5D78EF" w14:textId="77777777" w:rsidR="00373CAF" w:rsidRDefault="00373CAF" w:rsidP="006D10DE">
      <w:pPr>
        <w:pStyle w:val="broodtekst"/>
        <w:spacing w:line="276" w:lineRule="auto"/>
        <w:jc w:val="both"/>
        <w:rPr>
          <w:sz w:val="20"/>
          <w:lang w:bidi="or-IN"/>
        </w:rPr>
      </w:pPr>
    </w:p>
    <w:p w14:paraId="73BB43FB" w14:textId="766E034B" w:rsidR="00193424" w:rsidRDefault="00193424" w:rsidP="006D10DE">
      <w:pPr>
        <w:pStyle w:val="broodtekst"/>
        <w:spacing w:line="276" w:lineRule="auto"/>
        <w:jc w:val="both"/>
        <w:rPr>
          <w:sz w:val="20"/>
          <w:lang w:bidi="or-IN"/>
        </w:rPr>
      </w:pPr>
      <w:r>
        <w:rPr>
          <w:sz w:val="20"/>
          <w:lang w:bidi="or-IN"/>
        </w:rPr>
        <w:lastRenderedPageBreak/>
        <w:t xml:space="preserve">Per gevolgd webinar kan een accreditatiepunt verkregen worden. </w:t>
      </w:r>
      <w:r w:rsidR="00373CAF">
        <w:rPr>
          <w:sz w:val="20"/>
          <w:lang w:bidi="or-IN"/>
        </w:rPr>
        <w:t>Controlevragen worden aan het begin, tijdens en aan het einde van een webinar gesteld.</w:t>
      </w:r>
      <w:r w:rsidR="00E468F3">
        <w:rPr>
          <w:sz w:val="20"/>
          <w:lang w:bidi="or-IN"/>
        </w:rPr>
        <w:t xml:space="preserve"> </w:t>
      </w:r>
      <w:r w:rsidR="004D2E47">
        <w:rPr>
          <w:sz w:val="20"/>
          <w:lang w:bidi="or-IN"/>
        </w:rPr>
        <w:t>Na 3 webinars wordt online geëvalueerd en zo nodig de inhoud van de volgende webinars bijgesteld. Na de 6</w:t>
      </w:r>
      <w:r w:rsidR="004D2E47" w:rsidRPr="004D2E47">
        <w:rPr>
          <w:sz w:val="20"/>
          <w:vertAlign w:val="superscript"/>
          <w:lang w:bidi="or-IN"/>
        </w:rPr>
        <w:t>e</w:t>
      </w:r>
      <w:r w:rsidR="004D2E47">
        <w:rPr>
          <w:sz w:val="20"/>
          <w:lang w:bidi="or-IN"/>
        </w:rPr>
        <w:t xml:space="preserve"> webinar wordt opnieuw online geëvalueerd.</w:t>
      </w:r>
    </w:p>
    <w:p w14:paraId="57CE3A41" w14:textId="77777777" w:rsidR="00373CAF" w:rsidRDefault="00373CAF" w:rsidP="006D10DE">
      <w:pPr>
        <w:pStyle w:val="broodtekst"/>
        <w:spacing w:line="276" w:lineRule="auto"/>
        <w:jc w:val="both"/>
        <w:rPr>
          <w:sz w:val="20"/>
          <w:lang w:bidi="or-IN"/>
        </w:rPr>
      </w:pPr>
    </w:p>
    <w:p w14:paraId="46E0DEBD" w14:textId="71D32FA9" w:rsidR="00F23043" w:rsidRDefault="00F23043" w:rsidP="006D10DE">
      <w:pPr>
        <w:pStyle w:val="broodtekst"/>
        <w:spacing w:line="276" w:lineRule="auto"/>
        <w:jc w:val="both"/>
        <w:rPr>
          <w:sz w:val="20"/>
          <w:lang w:bidi="or-IN"/>
        </w:rPr>
      </w:pPr>
      <w:r>
        <w:rPr>
          <w:sz w:val="20"/>
          <w:lang w:bidi="or-IN"/>
        </w:rPr>
        <w:t>Het aantal cur</w:t>
      </w:r>
      <w:r w:rsidR="00017E27">
        <w:rPr>
          <w:sz w:val="20"/>
          <w:lang w:bidi="or-IN"/>
        </w:rPr>
        <w:t>sisten zal</w:t>
      </w:r>
      <w:r>
        <w:rPr>
          <w:sz w:val="20"/>
          <w:lang w:bidi="or-IN"/>
        </w:rPr>
        <w:t xml:space="preserve"> even groot zijn als het aantal dat deelgenomen heeft aan de</w:t>
      </w:r>
      <w:r w:rsidR="00B72819">
        <w:rPr>
          <w:sz w:val="20"/>
          <w:lang w:bidi="or-IN"/>
        </w:rPr>
        <w:t xml:space="preserve"> voorafgaande</w:t>
      </w:r>
      <w:r>
        <w:rPr>
          <w:sz w:val="20"/>
          <w:lang w:bidi="or-IN"/>
        </w:rPr>
        <w:t xml:space="preserve"> incompanytraining (maximaal 12)</w:t>
      </w:r>
    </w:p>
    <w:p w14:paraId="7A908F42" w14:textId="77777777" w:rsidR="00553FF3" w:rsidRPr="006A0305" w:rsidRDefault="00553FF3" w:rsidP="006A0305">
      <w:pPr>
        <w:pStyle w:val="broodtekst"/>
        <w:spacing w:line="276" w:lineRule="auto"/>
        <w:jc w:val="both"/>
        <w:rPr>
          <w:sz w:val="20"/>
          <w:lang w:bidi="or-IN"/>
        </w:rPr>
      </w:pPr>
    </w:p>
    <w:p w14:paraId="1E6B4AFE" w14:textId="74698EEE" w:rsidR="00553FF3" w:rsidRPr="006A0305" w:rsidRDefault="00553FF3" w:rsidP="006A0305">
      <w:pPr>
        <w:pStyle w:val="kop2"/>
        <w:spacing w:line="276" w:lineRule="auto"/>
        <w:rPr>
          <w:rStyle w:val="Subtielebenadrukking"/>
          <w:i w:val="0"/>
          <w:color w:val="auto"/>
          <w:sz w:val="20"/>
        </w:rPr>
      </w:pPr>
      <w:bookmarkStart w:id="7" w:name="_Toc526609212"/>
      <w:r w:rsidRPr="006A0305">
        <w:rPr>
          <w:rStyle w:val="Subtielebenadrukking"/>
          <w:i w:val="0"/>
          <w:color w:val="auto"/>
          <w:sz w:val="20"/>
        </w:rPr>
        <w:t>Doelgroep</w:t>
      </w:r>
      <w:bookmarkEnd w:id="7"/>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7D736B82" w14:textId="59825E22"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p>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41C63178" w14:textId="2F8878F8" w:rsidR="00BD74BB" w:rsidRPr="006A0305" w:rsidRDefault="00BD74BB" w:rsidP="006A0305">
      <w:pPr>
        <w:pStyle w:val="broodtekst"/>
        <w:numPr>
          <w:ilvl w:val="0"/>
          <w:numId w:val="16"/>
        </w:numPr>
        <w:spacing w:line="276" w:lineRule="auto"/>
        <w:jc w:val="both"/>
        <w:rPr>
          <w:sz w:val="20"/>
          <w:lang w:bidi="or-IN"/>
        </w:rPr>
      </w:pPr>
      <w:r>
        <w:rPr>
          <w:sz w:val="20"/>
          <w:lang w:bidi="or-IN"/>
        </w:rPr>
        <w:t>Bedrijfsmaatschappelijk werkers</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367EE0BA" w:rsidR="003F68E6" w:rsidRPr="00FE47D0" w:rsidRDefault="00A90BBF" w:rsidP="006A0305">
      <w:pPr>
        <w:pStyle w:val="kop2"/>
        <w:spacing w:line="276" w:lineRule="auto"/>
        <w:jc w:val="both"/>
        <w:rPr>
          <w:rFonts w:cs="Arial"/>
          <w:color w:val="auto"/>
          <w:sz w:val="20"/>
          <w:lang w:bidi="or-IN"/>
        </w:rPr>
      </w:pPr>
      <w:bookmarkStart w:id="8" w:name="_Toc526609213"/>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3C404D45" w14:textId="0F44E9BA" w:rsidR="00553FF3" w:rsidRPr="006A0305" w:rsidRDefault="00A90BBF" w:rsidP="006A0305">
      <w:pPr>
        <w:spacing w:line="276" w:lineRule="auto"/>
        <w:jc w:val="both"/>
        <w:rPr>
          <w:sz w:val="20"/>
          <w:szCs w:val="20"/>
        </w:rPr>
      </w:pPr>
      <w:r>
        <w:rPr>
          <w:sz w:val="20"/>
          <w:szCs w:val="20"/>
        </w:rPr>
        <w:t>De cursisten kunnen gebruik maken van de uitgereikte mappen tijdens de incompanytraining en van het materiaal in de e-learningmodule. De webinars worden ook toegevoegd aan de e-learningmodule om later terug te kunnen kijken.</w:t>
      </w:r>
    </w:p>
    <w:p w14:paraId="3DA5BC6D" w14:textId="7E319B47" w:rsidR="00F97678" w:rsidRPr="006A0305" w:rsidRDefault="00F97678" w:rsidP="006A0305">
      <w:pPr>
        <w:pStyle w:val="broodtekst"/>
        <w:spacing w:line="276" w:lineRule="auto"/>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526609214"/>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67D05793" w:rsidR="00D41FE7" w:rsidRPr="006A0305" w:rsidRDefault="00214BAE" w:rsidP="006A0305">
      <w:pPr>
        <w:pStyle w:val="broodtekst"/>
        <w:numPr>
          <w:ilvl w:val="0"/>
          <w:numId w:val="10"/>
        </w:numPr>
        <w:spacing w:line="276" w:lineRule="auto"/>
        <w:jc w:val="both"/>
        <w:rPr>
          <w:rFonts w:cs="Arial"/>
          <w:sz w:val="20"/>
        </w:rPr>
      </w:pPr>
      <w:r w:rsidRPr="006A0305">
        <w:rPr>
          <w:rFonts w:cs="Arial"/>
          <w:color w:val="000000"/>
          <w:sz w:val="20"/>
          <w:lang w:eastAsia="nl-NL"/>
        </w:rPr>
        <w:t>Communicatie</w:t>
      </w:r>
      <w:r w:rsidRPr="006A0305">
        <w:rPr>
          <w:rFonts w:cs="Arial"/>
          <w:color w:val="000000"/>
          <w:sz w:val="20"/>
          <w:lang w:eastAsia="nl-NL"/>
        </w:rPr>
        <w:tab/>
      </w:r>
      <w:r w:rsidR="00553FF3" w:rsidRPr="006A0305">
        <w:rPr>
          <w:rFonts w:cs="Arial"/>
          <w:color w:val="000000"/>
          <w:sz w:val="20"/>
          <w:lang w:eastAsia="nl-NL"/>
        </w:rPr>
        <w:tab/>
      </w:r>
      <w:r w:rsidR="00D41FE7" w:rsidRPr="006A0305">
        <w:rPr>
          <w:rFonts w:cs="Arial"/>
          <w:color w:val="000000"/>
          <w:sz w:val="20"/>
          <w:lang w:eastAsia="nl-NL"/>
        </w:rPr>
        <w:tab/>
      </w:r>
      <w:r w:rsidR="00D41FE7" w:rsidRPr="006A0305">
        <w:rPr>
          <w:rFonts w:cs="Arial"/>
          <w:color w:val="000000"/>
          <w:sz w:val="20"/>
          <w:lang w:eastAsia="nl-NL"/>
        </w:rPr>
        <w:tab/>
      </w:r>
      <w:r w:rsidR="00C26C9F" w:rsidRPr="006A0305">
        <w:rPr>
          <w:rFonts w:cs="Arial"/>
          <w:color w:val="000000"/>
          <w:sz w:val="20"/>
          <w:lang w:eastAsia="nl-NL"/>
        </w:rPr>
        <w:tab/>
      </w:r>
      <w:r w:rsidRPr="006A0305">
        <w:rPr>
          <w:rFonts w:cs="Arial"/>
          <w:color w:val="000000"/>
          <w:sz w:val="20"/>
          <w:lang w:eastAsia="nl-NL"/>
        </w:rPr>
        <w:t>6</w:t>
      </w:r>
      <w:r w:rsidR="00D41FE7" w:rsidRPr="006A0305">
        <w:rPr>
          <w:rFonts w:cs="Arial"/>
          <w:color w:val="000000"/>
          <w:sz w:val="20"/>
          <w:lang w:eastAsia="nl-NL"/>
        </w:rPr>
        <w:t>0 %</w:t>
      </w:r>
    </w:p>
    <w:p w14:paraId="051F8D7C" w14:textId="69FFF774" w:rsidR="00D41FE7" w:rsidRPr="006A0305" w:rsidRDefault="00214BAE" w:rsidP="006A0305">
      <w:pPr>
        <w:pStyle w:val="broodtekst"/>
        <w:numPr>
          <w:ilvl w:val="0"/>
          <w:numId w:val="10"/>
        </w:numPr>
        <w:spacing w:line="276" w:lineRule="auto"/>
        <w:jc w:val="both"/>
        <w:rPr>
          <w:rFonts w:cs="Arial"/>
          <w:sz w:val="20"/>
        </w:rPr>
      </w:pPr>
      <w:r w:rsidRPr="006A0305">
        <w:rPr>
          <w:rFonts w:cs="Arial"/>
          <w:sz w:val="20"/>
        </w:rPr>
        <w:t>Organisatie</w:t>
      </w:r>
      <w:r w:rsidR="0041039F" w:rsidRPr="006A0305">
        <w:rPr>
          <w:rFonts w:cs="Arial"/>
          <w:sz w:val="20"/>
        </w:rPr>
        <w:tab/>
      </w:r>
      <w:r w:rsidR="00DE2D21" w:rsidRPr="006A0305">
        <w:rPr>
          <w:rFonts w:cs="Arial"/>
          <w:sz w:val="20"/>
        </w:rPr>
        <w:tab/>
      </w:r>
      <w:r w:rsidR="00C26C9F" w:rsidRPr="006A0305">
        <w:rPr>
          <w:rFonts w:cs="Arial"/>
          <w:sz w:val="20"/>
        </w:rPr>
        <w:tab/>
      </w:r>
      <w:r w:rsidRPr="006A0305">
        <w:rPr>
          <w:rFonts w:cs="Arial"/>
          <w:sz w:val="20"/>
        </w:rPr>
        <w:tab/>
      </w:r>
      <w:r w:rsidRPr="006A0305">
        <w:rPr>
          <w:rFonts w:cs="Arial"/>
          <w:sz w:val="20"/>
        </w:rPr>
        <w:tab/>
      </w:r>
      <w:r w:rsidR="0041039F" w:rsidRPr="006A0305">
        <w:rPr>
          <w:rFonts w:cs="Arial"/>
          <w:sz w:val="20"/>
        </w:rPr>
        <w:t>2</w:t>
      </w:r>
      <w:r w:rsidR="00A23D5F" w:rsidRPr="006A0305">
        <w:rPr>
          <w:rFonts w:cs="Arial"/>
          <w:sz w:val="20"/>
        </w:rPr>
        <w:t>0</w:t>
      </w:r>
      <w:r w:rsidR="00D41FE7" w:rsidRPr="006A0305">
        <w:rPr>
          <w:rFonts w:cs="Arial"/>
          <w:sz w:val="20"/>
        </w:rPr>
        <w:t xml:space="preserve"> %</w:t>
      </w:r>
    </w:p>
    <w:p w14:paraId="3D577B2D" w14:textId="58EB76BD" w:rsidR="00B02011" w:rsidRPr="006A0305" w:rsidRDefault="00553FF3" w:rsidP="006A0305">
      <w:pPr>
        <w:pStyle w:val="broodtekst"/>
        <w:numPr>
          <w:ilvl w:val="0"/>
          <w:numId w:val="10"/>
        </w:numPr>
        <w:tabs>
          <w:tab w:val="left" w:pos="0"/>
        </w:tabs>
        <w:spacing w:line="276" w:lineRule="auto"/>
        <w:jc w:val="both"/>
        <w:rPr>
          <w:rFonts w:cs="Arial"/>
          <w:sz w:val="20"/>
          <w:lang w:bidi="or-IN"/>
        </w:rPr>
      </w:pPr>
      <w:r w:rsidRPr="006A0305">
        <w:rPr>
          <w:rFonts w:cs="Arial"/>
          <w:sz w:val="20"/>
        </w:rPr>
        <w:t>Kennis en wetenschap</w:t>
      </w:r>
      <w:r w:rsidRPr="006A0305">
        <w:rPr>
          <w:rFonts w:cs="Arial"/>
          <w:sz w:val="20"/>
        </w:rPr>
        <w:tab/>
      </w:r>
      <w:r w:rsidR="0041039F" w:rsidRPr="006A0305">
        <w:rPr>
          <w:rFonts w:cs="Arial"/>
          <w:sz w:val="20"/>
        </w:rPr>
        <w:tab/>
      </w:r>
      <w:r w:rsidR="0041039F" w:rsidRPr="006A0305">
        <w:rPr>
          <w:rFonts w:cs="Arial"/>
          <w:sz w:val="20"/>
        </w:rPr>
        <w:tab/>
      </w:r>
      <w:r w:rsidR="00214BAE" w:rsidRPr="006A0305">
        <w:rPr>
          <w:rFonts w:cs="Arial"/>
          <w:sz w:val="20"/>
        </w:rPr>
        <w:t>2</w:t>
      </w:r>
      <w:r w:rsidR="00A23D5F" w:rsidRPr="006A0305">
        <w:rPr>
          <w:rFonts w:cs="Arial"/>
          <w:sz w:val="20"/>
        </w:rPr>
        <w:t>0</w:t>
      </w:r>
      <w:r w:rsidR="00D41FE7" w:rsidRPr="006A0305">
        <w:rPr>
          <w:rFonts w:cs="Arial"/>
          <w:sz w:val="20"/>
        </w:rPr>
        <w:t xml:space="preserve"> %</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1C83D730"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526609215"/>
      <w:r w:rsidR="00BD3181" w:rsidRPr="00FE47D0">
        <w:rPr>
          <w:rFonts w:cs="Arial"/>
          <w:color w:val="auto"/>
          <w:sz w:val="20"/>
          <w:lang w:bidi="or-IN"/>
        </w:rPr>
        <w:t>Docenten</w:t>
      </w:r>
      <w:bookmarkEnd w:id="10"/>
    </w:p>
    <w:p w14:paraId="74FB90ED" w14:textId="6AB8A09D" w:rsidR="00711185" w:rsidRPr="006A0305" w:rsidRDefault="00711185" w:rsidP="006A0305">
      <w:pPr>
        <w:pStyle w:val="broodtekst"/>
        <w:spacing w:line="276" w:lineRule="auto"/>
        <w:rPr>
          <w:sz w:val="20"/>
          <w:lang w:bidi="or-IN"/>
        </w:rPr>
      </w:pPr>
    </w:p>
    <w:p w14:paraId="6DFE3E5E" w14:textId="5BDA5D86" w:rsidR="00711185" w:rsidRPr="006A0305" w:rsidRDefault="00214BAE" w:rsidP="006A0305">
      <w:pPr>
        <w:pStyle w:val="broodtekst"/>
        <w:spacing w:line="276" w:lineRule="auto"/>
        <w:jc w:val="both"/>
        <w:rPr>
          <w:sz w:val="20"/>
          <w:lang w:bidi="or-IN"/>
        </w:rPr>
      </w:pPr>
      <w:r w:rsidRPr="006A0305">
        <w:rPr>
          <w:sz w:val="20"/>
          <w:lang w:bidi="or-IN"/>
        </w:rPr>
        <w:t xml:space="preserve">Ziggurat maakt </w:t>
      </w:r>
      <w:r w:rsidR="00546372">
        <w:rPr>
          <w:sz w:val="20"/>
          <w:lang w:bidi="or-IN"/>
        </w:rPr>
        <w:t xml:space="preserve">voor de </w:t>
      </w:r>
      <w:r w:rsidR="00373CAF">
        <w:rPr>
          <w:sz w:val="20"/>
          <w:lang w:bidi="or-IN"/>
        </w:rPr>
        <w:t>webinars</w:t>
      </w:r>
      <w:r w:rsidRPr="006A0305">
        <w:rPr>
          <w:sz w:val="20"/>
          <w:lang w:bidi="or-IN"/>
        </w:rPr>
        <w:t xml:space="preserve"> een keuze uit onderstaande docenten</w:t>
      </w:r>
      <w:r w:rsidR="00FB64B9" w:rsidRPr="006A0305">
        <w:rPr>
          <w:sz w:val="20"/>
          <w:lang w:bidi="or-IN"/>
        </w:rPr>
        <w:t>:</w:t>
      </w: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5BFF9A33" w14:textId="0F391EC7" w:rsidR="00231AC7" w:rsidRPr="006A0305" w:rsidRDefault="00231AC7" w:rsidP="006A0305">
            <w:pPr>
              <w:pStyle w:val="broodtekst"/>
              <w:spacing w:line="276" w:lineRule="auto"/>
              <w:rPr>
                <w:sz w:val="20"/>
                <w:lang w:bidi="or-IN"/>
              </w:rPr>
            </w:pPr>
          </w:p>
          <w:p w14:paraId="1BABEEA1" w14:textId="77777777" w:rsidR="00B96DFC"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1A7CA4D6" wp14:editId="4E84697F">
                  <wp:extent cx="1645920" cy="1645920"/>
                  <wp:effectExtent l="0" t="0" r="0" b="0"/>
                  <wp:docPr id="4" name="Afbeelding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47843EB0" w14:textId="447145B7" w:rsidR="009C2F78" w:rsidRPr="006A0305" w:rsidRDefault="009C2F78" w:rsidP="006A0305">
            <w:pPr>
              <w:pStyle w:val="broodtekst"/>
              <w:spacing w:line="276" w:lineRule="auto"/>
              <w:rPr>
                <w:sz w:val="20"/>
                <w:lang w:bidi="or-IN"/>
              </w:rPr>
            </w:pPr>
          </w:p>
        </w:tc>
        <w:tc>
          <w:tcPr>
            <w:tcW w:w="4248" w:type="dxa"/>
          </w:tcPr>
          <w:p w14:paraId="2D22B817" w14:textId="77777777" w:rsidR="009C2F78" w:rsidRPr="006A0305" w:rsidRDefault="009C2F78" w:rsidP="006A0305">
            <w:pPr>
              <w:pStyle w:val="broodtekst"/>
              <w:spacing w:line="276" w:lineRule="auto"/>
              <w:rPr>
                <w:sz w:val="20"/>
                <w:lang w:bidi="or-IN"/>
              </w:rPr>
            </w:pPr>
          </w:p>
          <w:p w14:paraId="2334D975" w14:textId="77777777" w:rsidR="00BD3181" w:rsidRPr="006A0305" w:rsidRDefault="009C2F78" w:rsidP="006A0305">
            <w:pPr>
              <w:pStyle w:val="broodtekst"/>
              <w:spacing w:line="276" w:lineRule="auto"/>
              <w:rPr>
                <w:sz w:val="20"/>
                <w:lang w:bidi="or-IN"/>
              </w:rPr>
            </w:pPr>
            <w:r w:rsidRPr="006A0305">
              <w:rPr>
                <w:b/>
                <w:color w:val="00B050"/>
                <w:sz w:val="20"/>
                <w:lang w:bidi="or-IN"/>
              </w:rPr>
              <w:t>Cees de Jonge</w:t>
            </w:r>
            <w:r w:rsidRPr="006A0305">
              <w:rPr>
                <w:color w:val="00B050"/>
                <w:sz w:val="20"/>
                <w:lang w:bidi="or-IN"/>
              </w:rPr>
              <w:t xml:space="preserve"> </w:t>
            </w:r>
            <w:r w:rsidRPr="006A0305">
              <w:rPr>
                <w:sz w:val="20"/>
                <w:lang w:bidi="or-IN"/>
              </w:rPr>
              <w:t>- Taaltrainer Engels</w:t>
            </w:r>
          </w:p>
          <w:p w14:paraId="0175DF61" w14:textId="77777777" w:rsidR="00FA74F8" w:rsidRPr="006A0305" w:rsidRDefault="00FA74F8" w:rsidP="006A0305">
            <w:pPr>
              <w:pStyle w:val="broodtekst"/>
              <w:spacing w:line="276" w:lineRule="auto"/>
              <w:rPr>
                <w:sz w:val="20"/>
                <w:lang w:bidi="or-IN"/>
              </w:rPr>
            </w:pPr>
          </w:p>
          <w:p w14:paraId="0FFB8193" w14:textId="77777777" w:rsidR="00FA74F8" w:rsidRPr="006A0305" w:rsidRDefault="00FA74F8" w:rsidP="006A0305">
            <w:pPr>
              <w:pStyle w:val="Lijstalinea"/>
              <w:spacing w:line="276" w:lineRule="auto"/>
              <w:ind w:left="0"/>
              <w:jc w:val="both"/>
              <w:rPr>
                <w:color w:val="FF0000"/>
                <w:sz w:val="20"/>
                <w:szCs w:val="20"/>
              </w:rPr>
            </w:pPr>
            <w:r w:rsidRPr="006A0305">
              <w:rPr>
                <w:sz w:val="20"/>
                <w:szCs w:val="20"/>
              </w:rPr>
              <w:t xml:space="preserve">Cees de Jonge heeft op de University of Cambridge het ESOL examinations-Level 3, Certificate of Proficiency behaald. Hij heeft jarenlange ervaring met het geven van trainingen Business English en is ingeschreven in het CKRBO-register. </w:t>
            </w:r>
          </w:p>
          <w:p w14:paraId="3765B822" w14:textId="70189172" w:rsidR="00FA74F8" w:rsidRPr="006A0305" w:rsidRDefault="00FA74F8" w:rsidP="006A0305">
            <w:pPr>
              <w:pStyle w:val="broodtekst"/>
              <w:spacing w:line="276" w:lineRule="auto"/>
              <w:rPr>
                <w:sz w:val="20"/>
                <w:lang w:bidi="or-IN"/>
              </w:rPr>
            </w:pPr>
          </w:p>
        </w:tc>
      </w:tr>
      <w:tr w:rsidR="009C2F78" w:rsidRPr="006A0305" w14:paraId="5622DB07" w14:textId="77777777" w:rsidTr="00BD3181">
        <w:tc>
          <w:tcPr>
            <w:tcW w:w="4247" w:type="dxa"/>
          </w:tcPr>
          <w:p w14:paraId="602F2D03" w14:textId="3E58E0CE" w:rsidR="009C2F78" w:rsidRPr="006A0305" w:rsidRDefault="009C2F78" w:rsidP="006A0305">
            <w:pPr>
              <w:pStyle w:val="broodtekst"/>
              <w:spacing w:line="276" w:lineRule="auto"/>
              <w:rPr>
                <w:sz w:val="20"/>
                <w:lang w:bidi="or-IN"/>
              </w:rPr>
            </w:pPr>
            <w:r w:rsidRPr="006A0305">
              <w:rPr>
                <w:noProof/>
                <w:sz w:val="20"/>
                <w:lang w:eastAsia="nl-NL"/>
              </w:rPr>
              <w:lastRenderedPageBreak/>
              <w:drawing>
                <wp:inline distT="0" distB="0" distL="0" distR="0" wp14:anchorId="064FEF76" wp14:editId="480C782A">
                  <wp:extent cx="1323559" cy="1202266"/>
                  <wp:effectExtent l="0" t="0" r="0" b="0"/>
                  <wp:docPr id="7" name="Afbeelding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097" cy="1223647"/>
                          </a:xfrm>
                          <a:prstGeom prst="rect">
                            <a:avLst/>
                          </a:prstGeom>
                          <a:noFill/>
                          <a:ln>
                            <a:noFill/>
                          </a:ln>
                        </pic:spPr>
                      </pic:pic>
                    </a:graphicData>
                  </a:graphic>
                </wp:inline>
              </w:drawing>
            </w:r>
          </w:p>
        </w:tc>
        <w:tc>
          <w:tcPr>
            <w:tcW w:w="4248" w:type="dxa"/>
          </w:tcPr>
          <w:p w14:paraId="262CC033" w14:textId="77777777" w:rsidR="009C2F78" w:rsidRPr="006A0305" w:rsidRDefault="009C2F78" w:rsidP="006A0305">
            <w:pPr>
              <w:pStyle w:val="broodtekst"/>
              <w:spacing w:line="276" w:lineRule="auto"/>
              <w:rPr>
                <w:sz w:val="20"/>
                <w:lang w:bidi="or-IN"/>
              </w:rPr>
            </w:pPr>
            <w:r w:rsidRPr="006A0305">
              <w:rPr>
                <w:b/>
                <w:color w:val="00B050"/>
                <w:sz w:val="20"/>
                <w:lang w:bidi="or-IN"/>
              </w:rPr>
              <w:t>Jennifer Philips</w:t>
            </w:r>
            <w:r w:rsidRPr="006A0305">
              <w:rPr>
                <w:color w:val="00B050"/>
                <w:sz w:val="20"/>
                <w:lang w:bidi="or-IN"/>
              </w:rPr>
              <w:t xml:space="preserve"> </w:t>
            </w:r>
            <w:r w:rsidRPr="006A0305">
              <w:rPr>
                <w:sz w:val="20"/>
                <w:lang w:bidi="or-IN"/>
              </w:rPr>
              <w:t>– taaltrainer Engels</w:t>
            </w:r>
          </w:p>
          <w:p w14:paraId="41EEAF67" w14:textId="77777777" w:rsidR="00FA74F8" w:rsidRPr="006A0305" w:rsidRDefault="00FA74F8" w:rsidP="006A0305">
            <w:pPr>
              <w:pStyle w:val="broodtekst"/>
              <w:spacing w:line="276" w:lineRule="auto"/>
              <w:rPr>
                <w:sz w:val="20"/>
                <w:lang w:bidi="or-IN"/>
              </w:rPr>
            </w:pPr>
          </w:p>
          <w:p w14:paraId="685FE168" w14:textId="77777777" w:rsidR="00FA74F8" w:rsidRDefault="00FA74F8" w:rsidP="006A0305">
            <w:pPr>
              <w:pStyle w:val="broodtekst"/>
              <w:spacing w:line="276" w:lineRule="auto"/>
              <w:rPr>
                <w:sz w:val="20"/>
              </w:rPr>
            </w:pPr>
            <w:r w:rsidRPr="006A0305">
              <w:rPr>
                <w:sz w:val="20"/>
              </w:rPr>
              <w:t>Master of Arts in TESL at Mankato University, Minnesota, United States. Zij geeft Engelse taaltrainingen in Maastricht sinds september 2017.</w:t>
            </w:r>
          </w:p>
          <w:p w14:paraId="0CDEB06C" w14:textId="117312C4" w:rsidR="006A0305" w:rsidRPr="006A0305" w:rsidRDefault="006A0305" w:rsidP="006A0305">
            <w:pPr>
              <w:pStyle w:val="broodtekst"/>
              <w:spacing w:line="276" w:lineRule="auto"/>
              <w:rPr>
                <w:sz w:val="20"/>
              </w:rPr>
            </w:pPr>
          </w:p>
        </w:tc>
      </w:tr>
      <w:tr w:rsidR="009C2F78" w:rsidRPr="006A0305" w14:paraId="369D9ACD" w14:textId="77777777" w:rsidTr="00BD3181">
        <w:tc>
          <w:tcPr>
            <w:tcW w:w="4247" w:type="dxa"/>
          </w:tcPr>
          <w:p w14:paraId="0061B21E" w14:textId="73F5C3CE" w:rsidR="009C2F78" w:rsidRPr="006A0305" w:rsidRDefault="009C2F78" w:rsidP="006A0305">
            <w:pPr>
              <w:pStyle w:val="broodtekst"/>
              <w:spacing w:line="276" w:lineRule="auto"/>
              <w:rPr>
                <w:sz w:val="20"/>
                <w:lang w:bidi="or-IN"/>
              </w:rPr>
            </w:pPr>
            <w:r w:rsidRPr="006A0305">
              <w:rPr>
                <w:noProof/>
                <w:sz w:val="20"/>
                <w:lang w:eastAsia="nl-NL"/>
              </w:rPr>
              <w:drawing>
                <wp:inline distT="0" distB="0" distL="0" distR="0" wp14:anchorId="30F69645" wp14:editId="1C3C0D90">
                  <wp:extent cx="1318260" cy="1650594"/>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251" cy="1660599"/>
                          </a:xfrm>
                          <a:prstGeom prst="rect">
                            <a:avLst/>
                          </a:prstGeom>
                          <a:noFill/>
                          <a:ln>
                            <a:noFill/>
                          </a:ln>
                        </pic:spPr>
                      </pic:pic>
                    </a:graphicData>
                  </a:graphic>
                </wp:inline>
              </w:drawing>
            </w:r>
          </w:p>
        </w:tc>
        <w:tc>
          <w:tcPr>
            <w:tcW w:w="4248" w:type="dxa"/>
          </w:tcPr>
          <w:p w14:paraId="46E106B5" w14:textId="77777777" w:rsidR="009C2F78" w:rsidRPr="006A0305" w:rsidRDefault="009C2F78" w:rsidP="006A0305">
            <w:pPr>
              <w:pStyle w:val="broodtekst"/>
              <w:spacing w:line="276" w:lineRule="auto"/>
              <w:rPr>
                <w:sz w:val="20"/>
                <w:lang w:bidi="or-IN"/>
              </w:rPr>
            </w:pPr>
          </w:p>
          <w:p w14:paraId="39F5EC7B" w14:textId="2A9BDFDA" w:rsidR="009C2F78" w:rsidRPr="006A0305" w:rsidRDefault="006A0305" w:rsidP="006A0305">
            <w:pPr>
              <w:pStyle w:val="broodtekst"/>
              <w:spacing w:line="276" w:lineRule="auto"/>
              <w:rPr>
                <w:sz w:val="20"/>
                <w:lang w:bidi="or-IN"/>
              </w:rPr>
            </w:pPr>
            <w:r>
              <w:rPr>
                <w:b/>
                <w:color w:val="00B050"/>
                <w:sz w:val="20"/>
                <w:lang w:bidi="or-IN"/>
              </w:rPr>
              <w:t>En</w:t>
            </w:r>
            <w:r w:rsidR="009C2F78" w:rsidRPr="006A0305">
              <w:rPr>
                <w:b/>
                <w:color w:val="00B050"/>
                <w:sz w:val="20"/>
                <w:lang w:bidi="or-IN"/>
              </w:rPr>
              <w:t>gelise Hagerman</w:t>
            </w:r>
            <w:r w:rsidR="009C2F78" w:rsidRPr="006A0305">
              <w:rPr>
                <w:color w:val="00B050"/>
                <w:sz w:val="20"/>
                <w:lang w:bidi="or-IN"/>
              </w:rPr>
              <w:t xml:space="preserve"> </w:t>
            </w:r>
            <w:r w:rsidR="009C2F78" w:rsidRPr="006A0305">
              <w:rPr>
                <w:sz w:val="20"/>
                <w:lang w:bidi="or-IN"/>
              </w:rPr>
              <w:t>– taaltrainer Engels</w:t>
            </w:r>
          </w:p>
          <w:p w14:paraId="2A7DEF18" w14:textId="77777777" w:rsidR="00FA74F8" w:rsidRPr="006A0305" w:rsidRDefault="00FA74F8" w:rsidP="006A0305">
            <w:pPr>
              <w:pStyle w:val="broodtekst"/>
              <w:spacing w:line="276" w:lineRule="auto"/>
              <w:rPr>
                <w:sz w:val="20"/>
                <w:lang w:bidi="or-IN"/>
              </w:rPr>
            </w:pPr>
          </w:p>
          <w:p w14:paraId="3EFACD2A" w14:textId="355286BD" w:rsidR="00FA74F8" w:rsidRPr="00373CAF" w:rsidRDefault="00FA74F8" w:rsidP="00373CAF">
            <w:pPr>
              <w:pStyle w:val="Lijstalinea"/>
              <w:spacing w:line="276" w:lineRule="auto"/>
              <w:ind w:left="0"/>
              <w:jc w:val="both"/>
              <w:rPr>
                <w:sz w:val="20"/>
                <w:szCs w:val="20"/>
              </w:rPr>
            </w:pPr>
            <w:r w:rsidRPr="006A0305">
              <w:rPr>
                <w:sz w:val="20"/>
                <w:szCs w:val="20"/>
              </w:rPr>
              <w:t>Bachelor en Bachelor of Honours-opleiding Engels North-West University at Potchefstroom, Zuid-Afrika. Zij geeft sinds 2017 Engelse les in Nederland en werkte daarvoor vanuit Nederland voor verscheidene bedrijven in Zuid-Afrika.</w:t>
            </w:r>
          </w:p>
        </w:tc>
      </w:tr>
      <w:tr w:rsidR="009C2F78" w:rsidRPr="006A0305" w14:paraId="6F06417F" w14:textId="77777777" w:rsidTr="00BD3181">
        <w:tc>
          <w:tcPr>
            <w:tcW w:w="4247" w:type="dxa"/>
          </w:tcPr>
          <w:p w14:paraId="026DB51E" w14:textId="181237FB"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2864689D" wp14:editId="68CE9984">
                  <wp:extent cx="1318260" cy="1318260"/>
                  <wp:effectExtent l="0" t="0" r="0" b="0"/>
                  <wp:docPr id="10" name="Afbeelding 10" descr="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tc>
        <w:tc>
          <w:tcPr>
            <w:tcW w:w="4248" w:type="dxa"/>
          </w:tcPr>
          <w:p w14:paraId="41182C04" w14:textId="77777777" w:rsidR="009C2F78" w:rsidRPr="006A0305" w:rsidRDefault="009C2F78" w:rsidP="006A0305">
            <w:pPr>
              <w:pStyle w:val="broodtekst"/>
              <w:spacing w:line="276" w:lineRule="auto"/>
              <w:rPr>
                <w:sz w:val="20"/>
                <w:lang w:bidi="or-IN"/>
              </w:rPr>
            </w:pPr>
          </w:p>
          <w:p w14:paraId="5B1F6A2C" w14:textId="77777777" w:rsidR="009C2F78" w:rsidRPr="006A0305" w:rsidRDefault="009C2F78" w:rsidP="006A0305">
            <w:pPr>
              <w:pStyle w:val="broodtekst"/>
              <w:spacing w:line="276" w:lineRule="auto"/>
              <w:rPr>
                <w:sz w:val="20"/>
                <w:lang w:bidi="or-IN"/>
              </w:rPr>
            </w:pPr>
            <w:r w:rsidRPr="006A0305">
              <w:rPr>
                <w:b/>
                <w:color w:val="00B050"/>
                <w:sz w:val="20"/>
                <w:lang w:bidi="or-IN"/>
              </w:rPr>
              <w:t>Anne Carre</w:t>
            </w:r>
            <w:r w:rsidRPr="006A0305">
              <w:rPr>
                <w:color w:val="00B050"/>
                <w:sz w:val="20"/>
                <w:lang w:bidi="or-IN"/>
              </w:rPr>
              <w:t xml:space="preserve"> </w:t>
            </w:r>
            <w:r w:rsidRPr="006A0305">
              <w:rPr>
                <w:sz w:val="20"/>
                <w:lang w:bidi="or-IN"/>
              </w:rPr>
              <w:t>– taaltrainer Engels</w:t>
            </w:r>
          </w:p>
          <w:p w14:paraId="0F18263E" w14:textId="77777777" w:rsidR="00FA74F8" w:rsidRPr="006A0305" w:rsidRDefault="00FA74F8" w:rsidP="006A0305">
            <w:pPr>
              <w:pStyle w:val="broodtekst"/>
              <w:spacing w:line="276" w:lineRule="auto"/>
              <w:rPr>
                <w:sz w:val="20"/>
                <w:lang w:bidi="or-IN"/>
              </w:rPr>
            </w:pPr>
          </w:p>
          <w:p w14:paraId="45C9EFED" w14:textId="5F5C397F" w:rsidR="00FA74F8" w:rsidRPr="00373CAF" w:rsidRDefault="00FA74F8" w:rsidP="00373CAF">
            <w:pPr>
              <w:pStyle w:val="Lijstalinea"/>
              <w:spacing w:line="276" w:lineRule="auto"/>
              <w:ind w:left="0"/>
              <w:jc w:val="both"/>
              <w:rPr>
                <w:sz w:val="20"/>
                <w:szCs w:val="20"/>
              </w:rPr>
            </w:pPr>
            <w:r w:rsidRPr="006A0305">
              <w:rPr>
                <w:sz w:val="20"/>
                <w:szCs w:val="20"/>
              </w:rPr>
              <w:t>TEFL-certificaat met honours behaald bij English Access in Zuid-Afrika. Zij verzorgt sinds 2011 communicatietrainingen Business English voor bedrijven in Nederland.</w:t>
            </w:r>
          </w:p>
        </w:tc>
      </w:tr>
      <w:tr w:rsidR="009C2F78" w:rsidRPr="006A0305" w14:paraId="445C1EBC" w14:textId="77777777" w:rsidTr="00BD3181">
        <w:tc>
          <w:tcPr>
            <w:tcW w:w="4247" w:type="dxa"/>
          </w:tcPr>
          <w:p w14:paraId="5EEFEBF1" w14:textId="69F022E1" w:rsidR="009C2F78" w:rsidRPr="006A0305" w:rsidRDefault="009C2F78" w:rsidP="006A0305">
            <w:pPr>
              <w:pStyle w:val="broodtekst"/>
              <w:spacing w:line="276" w:lineRule="auto"/>
              <w:rPr>
                <w:sz w:val="20"/>
                <w:lang w:bidi="or-IN"/>
              </w:rPr>
            </w:pPr>
            <w:r w:rsidRPr="006A0305">
              <w:rPr>
                <w:noProof/>
                <w:color w:val="FF0000"/>
                <w:sz w:val="20"/>
                <w:lang w:eastAsia="nl-NL"/>
              </w:rPr>
              <w:drawing>
                <wp:inline distT="0" distB="0" distL="0" distR="0" wp14:anchorId="4ADE6BBB" wp14:editId="48E53AEA">
                  <wp:extent cx="1318260" cy="1270000"/>
                  <wp:effectExtent l="0" t="0" r="0" b="6350"/>
                  <wp:docPr id="16" name="Afbeelding 16" descr="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1590" cy="1273208"/>
                          </a:xfrm>
                          <a:prstGeom prst="rect">
                            <a:avLst/>
                          </a:prstGeom>
                          <a:noFill/>
                          <a:ln>
                            <a:noFill/>
                          </a:ln>
                        </pic:spPr>
                      </pic:pic>
                    </a:graphicData>
                  </a:graphic>
                </wp:inline>
              </w:drawing>
            </w:r>
          </w:p>
        </w:tc>
        <w:tc>
          <w:tcPr>
            <w:tcW w:w="4248" w:type="dxa"/>
          </w:tcPr>
          <w:p w14:paraId="4820F116" w14:textId="77777777" w:rsidR="009C2F78" w:rsidRPr="006A0305" w:rsidRDefault="009C2F78" w:rsidP="006A0305">
            <w:pPr>
              <w:pStyle w:val="broodtekst"/>
              <w:spacing w:line="276" w:lineRule="auto"/>
              <w:rPr>
                <w:sz w:val="20"/>
                <w:lang w:bidi="or-IN"/>
              </w:rPr>
            </w:pPr>
            <w:r w:rsidRPr="006A0305">
              <w:rPr>
                <w:b/>
                <w:color w:val="00B050"/>
                <w:sz w:val="20"/>
                <w:lang w:bidi="or-IN"/>
              </w:rPr>
              <w:t>Victoria Laws</w:t>
            </w:r>
            <w:r w:rsidRPr="006A0305">
              <w:rPr>
                <w:color w:val="00B050"/>
                <w:sz w:val="20"/>
                <w:lang w:bidi="or-IN"/>
              </w:rPr>
              <w:t xml:space="preserve"> </w:t>
            </w:r>
            <w:r w:rsidRPr="006A0305">
              <w:rPr>
                <w:sz w:val="20"/>
                <w:lang w:bidi="or-IN"/>
              </w:rPr>
              <w:t>– taaltrainer Engels</w:t>
            </w:r>
          </w:p>
          <w:p w14:paraId="57B44AE8" w14:textId="77777777" w:rsidR="00FA74F8" w:rsidRPr="006A0305" w:rsidRDefault="00FA74F8" w:rsidP="006A0305">
            <w:pPr>
              <w:pStyle w:val="broodtekst"/>
              <w:spacing w:line="276" w:lineRule="auto"/>
              <w:rPr>
                <w:sz w:val="20"/>
                <w:lang w:bidi="or-IN"/>
              </w:rPr>
            </w:pPr>
          </w:p>
          <w:p w14:paraId="353B709E" w14:textId="7C40C6F3" w:rsidR="00FA74F8" w:rsidRPr="006A0305" w:rsidRDefault="00FA74F8" w:rsidP="006A0305">
            <w:pPr>
              <w:pStyle w:val="broodtekst"/>
              <w:spacing w:line="276" w:lineRule="auto"/>
              <w:rPr>
                <w:sz w:val="20"/>
                <w:lang w:bidi="or-IN"/>
              </w:rPr>
            </w:pPr>
            <w:r w:rsidRPr="006A0305">
              <w:rPr>
                <w:sz w:val="20"/>
              </w:rPr>
              <w:t>Sinds het afronden van haar TEFL-certificaat verzorgt zij sinds 2010 trainingen Business English, onder andere voor Shell en ABN-AMRO en verzorgt sinds 2016 trainingen Legal English voor het Openbaar Ministerie.</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Pr="006A0305" w:rsidRDefault="00BD3181"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526609216"/>
      <w:r w:rsidRPr="00FE47D0">
        <w:rPr>
          <w:rFonts w:cs="Arial"/>
          <w:color w:val="auto"/>
          <w:sz w:val="20"/>
          <w:lang w:bidi="or-IN"/>
        </w:rPr>
        <w:t>Organisatie en Programmacommissie</w:t>
      </w:r>
      <w:bookmarkEnd w:id="11"/>
    </w:p>
    <w:p w14:paraId="5F6600EB" w14:textId="77777777" w:rsidR="00C42509" w:rsidRPr="006A0305" w:rsidRDefault="00C42509" w:rsidP="006A0305">
      <w:pPr>
        <w:pStyle w:val="broodtekst"/>
        <w:spacing w:line="276" w:lineRule="auto"/>
        <w:rPr>
          <w:rFonts w:cs="Arial"/>
          <w:sz w:val="20"/>
          <w:lang w:bidi="or-IN"/>
        </w:rPr>
      </w:pPr>
    </w:p>
    <w:p w14:paraId="673E1268" w14:textId="7F6F221B" w:rsidR="00C42509"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p w14:paraId="0BE87C03" w14:textId="77777777" w:rsidR="00B86D2D" w:rsidRPr="006A0305" w:rsidRDefault="00B86D2D" w:rsidP="006A0305">
      <w:pPr>
        <w:pStyle w:val="broodtekst"/>
        <w:spacing w:line="276" w:lineRule="auto"/>
        <w:jc w:val="both"/>
        <w:rPr>
          <w:rFonts w:cs="Arial"/>
          <w:sz w:val="20"/>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52D6D841" w:rsidR="00C42509" w:rsidRPr="006A0305" w:rsidRDefault="009C2F78" w:rsidP="006A0305">
            <w:pPr>
              <w:pStyle w:val="broodtekst"/>
              <w:numPr>
                <w:ilvl w:val="0"/>
                <w:numId w:val="11"/>
              </w:numPr>
              <w:spacing w:line="276" w:lineRule="auto"/>
              <w:rPr>
                <w:rFonts w:cs="Arial"/>
                <w:sz w:val="20"/>
              </w:rPr>
            </w:pPr>
            <w:r w:rsidRPr="006A0305">
              <w:rPr>
                <w:rFonts w:cs="Arial"/>
                <w:sz w:val="20"/>
              </w:rPr>
              <w:t>De heer Nanne Epema</w:t>
            </w:r>
          </w:p>
        </w:tc>
        <w:tc>
          <w:tcPr>
            <w:tcW w:w="5244" w:type="dxa"/>
            <w:vAlign w:val="center"/>
          </w:tcPr>
          <w:p w14:paraId="08EE76A7" w14:textId="4929F2FA" w:rsidR="00C42509" w:rsidRPr="006A0305" w:rsidRDefault="009C2F78" w:rsidP="006A0305">
            <w:pPr>
              <w:pStyle w:val="broodtekst"/>
              <w:spacing w:line="276" w:lineRule="auto"/>
              <w:rPr>
                <w:rFonts w:cs="Arial"/>
                <w:sz w:val="20"/>
              </w:rPr>
            </w:pPr>
            <w:r w:rsidRPr="006A0305">
              <w:rPr>
                <w:rFonts w:cs="Arial"/>
                <w:sz w:val="20"/>
              </w:rPr>
              <w:t>Training adviser/curriculumontwikkelaar Ziggurat Taaltrainingen</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C42509" w:rsidRPr="006A0305" w14:paraId="3182BB40" w14:textId="77777777" w:rsidTr="00D75C68">
        <w:trPr>
          <w:trHeight w:val="567"/>
        </w:trPr>
        <w:tc>
          <w:tcPr>
            <w:tcW w:w="3261" w:type="dxa"/>
            <w:vAlign w:val="center"/>
          </w:tcPr>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526609217"/>
      <w:r w:rsidRPr="006A0305">
        <w:rPr>
          <w:rFonts w:cs="Arial"/>
          <w:color w:val="auto"/>
          <w:sz w:val="20"/>
          <w:lang w:bidi="or-IN"/>
        </w:rPr>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33183C33"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546372">
        <w:rPr>
          <w:rFonts w:cs="Arial"/>
          <w:sz w:val="20"/>
        </w:rPr>
        <w:t xml:space="preserve"> serie van deze webinars zullen plaatsvinden </w:t>
      </w:r>
      <w:r w:rsidR="009C2F78" w:rsidRPr="006A0305">
        <w:rPr>
          <w:rFonts w:cs="Arial"/>
          <w:sz w:val="20"/>
        </w:rPr>
        <w:t>op</w:t>
      </w:r>
      <w:r w:rsidR="00203634">
        <w:rPr>
          <w:rFonts w:cs="Arial"/>
          <w:sz w:val="20"/>
        </w:rPr>
        <w:t xml:space="preserve"> 19</w:t>
      </w:r>
      <w:r w:rsidR="00C57939">
        <w:rPr>
          <w:rFonts w:cs="Arial"/>
          <w:sz w:val="20"/>
        </w:rPr>
        <w:t xml:space="preserve">-11-2018, </w:t>
      </w:r>
      <w:r w:rsidR="00203634">
        <w:rPr>
          <w:rFonts w:cs="Arial"/>
          <w:sz w:val="20"/>
        </w:rPr>
        <w:t xml:space="preserve">26-11-2018, 17-12-2018, 7-1-2019, 21-1-2019 en 28-1-2019. Nieuwe series workshops zullen in </w:t>
      </w:r>
      <w:r w:rsidR="00B72819">
        <w:rPr>
          <w:rFonts w:cs="Arial"/>
          <w:sz w:val="20"/>
        </w:rPr>
        <w:t xml:space="preserve">2018 en </w:t>
      </w:r>
      <w:r w:rsidR="00203634">
        <w:rPr>
          <w:rFonts w:cs="Arial"/>
          <w:sz w:val="20"/>
        </w:rPr>
        <w:t>2019 gepland gaan worden.</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41CCC1DB" w14:textId="38A27693" w:rsidR="00B02011" w:rsidRPr="006A0305"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6609218"/>
      <w:bookmarkEnd w:id="14"/>
      <w:r w:rsidRPr="006A0305">
        <w:rPr>
          <w:rFonts w:cs="Arial"/>
          <w:color w:val="00B050"/>
          <w:sz w:val="28"/>
          <w:szCs w:val="28"/>
          <w:lang w:bidi="or-IN"/>
        </w:rPr>
        <w:lastRenderedPageBreak/>
        <w:t xml:space="preserve">Programma </w:t>
      </w:r>
      <w:r w:rsidR="00836082">
        <w:rPr>
          <w:rFonts w:cs="Arial"/>
          <w:color w:val="00B050"/>
          <w:sz w:val="28"/>
          <w:szCs w:val="28"/>
          <w:lang w:bidi="or-IN"/>
        </w:rPr>
        <w:t>webinars Engels ter ondersteuning van de incompanytraining Engels voor arboprofessionals</w:t>
      </w:r>
      <w:bookmarkEnd w:id="15"/>
    </w:p>
    <w:p w14:paraId="140B319A" w14:textId="1CC95B2B"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193424">
        <w:rPr>
          <w:rFonts w:cs="Arial"/>
          <w:sz w:val="20"/>
        </w:rPr>
        <w:t xml:space="preserve"> van de webinars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tbl>
      <w:tblPr>
        <w:tblStyle w:val="Tabelraster"/>
        <w:tblW w:w="8784" w:type="dxa"/>
        <w:tblLook w:val="04A0" w:firstRow="1" w:lastRow="0" w:firstColumn="1" w:lastColumn="0" w:noHBand="0" w:noVBand="1"/>
      </w:tblPr>
      <w:tblGrid>
        <w:gridCol w:w="2263"/>
        <w:gridCol w:w="6521"/>
      </w:tblGrid>
      <w:tr w:rsidR="00E91800" w:rsidRPr="006A0305" w14:paraId="652B9FFE" w14:textId="77777777" w:rsidTr="00193424">
        <w:tc>
          <w:tcPr>
            <w:tcW w:w="2263" w:type="dxa"/>
            <w:tcBorders>
              <w:bottom w:val="single" w:sz="4" w:space="0" w:color="auto"/>
            </w:tcBorders>
            <w:shd w:val="clear" w:color="auto" w:fill="00B050"/>
          </w:tcPr>
          <w:p w14:paraId="6F365674" w14:textId="77777777" w:rsidR="00E91800" w:rsidRPr="006A0305" w:rsidRDefault="00E91800" w:rsidP="006A0305">
            <w:pPr>
              <w:spacing w:line="276" w:lineRule="auto"/>
              <w:jc w:val="both"/>
              <w:rPr>
                <w:rFonts w:cs="Arial"/>
                <w:sz w:val="20"/>
                <w:szCs w:val="20"/>
              </w:rPr>
            </w:pPr>
          </w:p>
          <w:p w14:paraId="129F95C8" w14:textId="7FDADF2B" w:rsidR="00E91800" w:rsidRPr="006A0305" w:rsidRDefault="00836082" w:rsidP="00017E27">
            <w:pPr>
              <w:spacing w:line="276" w:lineRule="auto"/>
              <w:rPr>
                <w:rFonts w:cs="Arial"/>
                <w:sz w:val="20"/>
                <w:szCs w:val="20"/>
              </w:rPr>
            </w:pPr>
            <w:r>
              <w:rPr>
                <w:rFonts w:cs="Arial"/>
                <w:sz w:val="20"/>
                <w:szCs w:val="20"/>
              </w:rPr>
              <w:t>Tijd</w:t>
            </w:r>
            <w:r w:rsidR="00017E27">
              <w:rPr>
                <w:rFonts w:cs="Arial"/>
                <w:sz w:val="20"/>
                <w:szCs w:val="20"/>
              </w:rPr>
              <w:t>stip van</w:t>
            </w:r>
            <w:r>
              <w:rPr>
                <w:rFonts w:cs="Arial"/>
                <w:sz w:val="20"/>
                <w:szCs w:val="20"/>
              </w:rPr>
              <w:t xml:space="preserve"> alle webinars 13.00-14.00 uur</w:t>
            </w:r>
            <w:r w:rsidR="003C5992" w:rsidRPr="006A0305">
              <w:rPr>
                <w:rFonts w:cs="Arial"/>
                <w:sz w:val="20"/>
                <w:szCs w:val="20"/>
              </w:rPr>
              <w:t xml:space="preserve"> </w:t>
            </w:r>
          </w:p>
          <w:p w14:paraId="0F41D407" w14:textId="77777777" w:rsidR="00E91800" w:rsidRPr="006A0305" w:rsidRDefault="00E91800" w:rsidP="006A0305">
            <w:pPr>
              <w:spacing w:line="276" w:lineRule="auto"/>
              <w:jc w:val="both"/>
              <w:rPr>
                <w:rFonts w:cs="Arial"/>
                <w:sz w:val="20"/>
                <w:szCs w:val="20"/>
              </w:rPr>
            </w:pPr>
          </w:p>
        </w:tc>
        <w:tc>
          <w:tcPr>
            <w:tcW w:w="6521" w:type="dxa"/>
            <w:shd w:val="clear" w:color="auto" w:fill="00B050"/>
          </w:tcPr>
          <w:p w14:paraId="31044767" w14:textId="77777777" w:rsidR="00D75C68" w:rsidRPr="006A0305" w:rsidRDefault="00D75C68" w:rsidP="006A0305">
            <w:pPr>
              <w:spacing w:line="276" w:lineRule="auto"/>
              <w:jc w:val="both"/>
              <w:rPr>
                <w:rFonts w:cs="Arial"/>
                <w:sz w:val="20"/>
                <w:szCs w:val="20"/>
              </w:rPr>
            </w:pPr>
          </w:p>
          <w:p w14:paraId="3C9CC483" w14:textId="25555AA5" w:rsidR="00E91800" w:rsidRPr="006A0305" w:rsidRDefault="00836082" w:rsidP="006A0305">
            <w:pPr>
              <w:spacing w:line="276" w:lineRule="auto"/>
              <w:jc w:val="both"/>
              <w:rPr>
                <w:rFonts w:cs="Arial"/>
                <w:sz w:val="20"/>
                <w:szCs w:val="20"/>
              </w:rPr>
            </w:pPr>
            <w:r>
              <w:rPr>
                <w:rFonts w:cs="Arial"/>
                <w:sz w:val="20"/>
                <w:szCs w:val="20"/>
              </w:rPr>
              <w:t>Programma webinars</w:t>
            </w:r>
          </w:p>
        </w:tc>
      </w:tr>
      <w:tr w:rsidR="00E91800" w:rsidRPr="006A0305" w14:paraId="4D13EA2B" w14:textId="77777777" w:rsidTr="00193424">
        <w:tc>
          <w:tcPr>
            <w:tcW w:w="2263" w:type="dxa"/>
            <w:shd w:val="clear" w:color="auto" w:fill="00B050"/>
          </w:tcPr>
          <w:p w14:paraId="53FB9D61" w14:textId="755DF470" w:rsidR="008B3FD7" w:rsidRPr="006A0305" w:rsidRDefault="00836082" w:rsidP="006A0305">
            <w:pPr>
              <w:spacing w:line="276" w:lineRule="auto"/>
              <w:jc w:val="both"/>
              <w:rPr>
                <w:rFonts w:cs="Arial"/>
                <w:sz w:val="20"/>
                <w:szCs w:val="20"/>
              </w:rPr>
            </w:pPr>
            <w:r>
              <w:rPr>
                <w:rFonts w:cs="Arial"/>
                <w:sz w:val="20"/>
                <w:szCs w:val="20"/>
              </w:rPr>
              <w:t>Webinar 1</w:t>
            </w:r>
          </w:p>
          <w:p w14:paraId="520E4AC3" w14:textId="1B81DFD1" w:rsidR="00E91800" w:rsidRPr="006A0305" w:rsidRDefault="00E91800" w:rsidP="006A0305">
            <w:pPr>
              <w:spacing w:line="276" w:lineRule="auto"/>
              <w:jc w:val="both"/>
              <w:rPr>
                <w:rFonts w:cs="Arial"/>
                <w:sz w:val="20"/>
                <w:szCs w:val="20"/>
              </w:rPr>
            </w:pPr>
          </w:p>
        </w:tc>
        <w:tc>
          <w:tcPr>
            <w:tcW w:w="6521" w:type="dxa"/>
          </w:tcPr>
          <w:p w14:paraId="67EFE63F" w14:textId="77777777" w:rsidR="00836082" w:rsidRDefault="00836082" w:rsidP="006A0305">
            <w:pPr>
              <w:spacing w:line="276" w:lineRule="auto"/>
              <w:rPr>
                <w:rFonts w:cs="Arial"/>
                <w:sz w:val="20"/>
                <w:szCs w:val="20"/>
              </w:rPr>
            </w:pPr>
            <w:r>
              <w:rPr>
                <w:rFonts w:cs="Arial"/>
                <w:sz w:val="20"/>
                <w:szCs w:val="20"/>
              </w:rPr>
              <w:t>13.00 uur – plenaire toelichting op webinars</w:t>
            </w:r>
          </w:p>
          <w:p w14:paraId="70E0BCBE" w14:textId="77777777" w:rsidR="00836082" w:rsidRDefault="00836082" w:rsidP="006A0305">
            <w:pPr>
              <w:spacing w:line="276" w:lineRule="auto"/>
              <w:rPr>
                <w:rFonts w:cs="Arial"/>
                <w:sz w:val="20"/>
                <w:szCs w:val="20"/>
              </w:rPr>
            </w:pPr>
            <w:r>
              <w:rPr>
                <w:rFonts w:cs="Arial"/>
                <w:sz w:val="20"/>
                <w:szCs w:val="20"/>
              </w:rPr>
              <w:t xml:space="preserve">13.10 uur – Begrippenkennis vaststellen aan de hand van </w:t>
            </w:r>
          </w:p>
          <w:p w14:paraId="5036FD50" w14:textId="77777777" w:rsidR="00836082" w:rsidRDefault="00836082" w:rsidP="006A0305">
            <w:pPr>
              <w:spacing w:line="276" w:lineRule="auto"/>
              <w:rPr>
                <w:rFonts w:cs="Arial"/>
                <w:sz w:val="20"/>
                <w:szCs w:val="20"/>
              </w:rPr>
            </w:pPr>
            <w:r>
              <w:rPr>
                <w:rFonts w:cs="Arial"/>
                <w:sz w:val="20"/>
                <w:szCs w:val="20"/>
              </w:rPr>
              <w:t xml:space="preserve">                  een casus</w:t>
            </w:r>
          </w:p>
          <w:p w14:paraId="041C4F1E" w14:textId="7A90EFD4" w:rsidR="00E91800" w:rsidRPr="006A0305" w:rsidRDefault="00836082" w:rsidP="006A0305">
            <w:pPr>
              <w:spacing w:line="276" w:lineRule="auto"/>
              <w:rPr>
                <w:rFonts w:cs="Arial"/>
                <w:sz w:val="20"/>
                <w:szCs w:val="20"/>
              </w:rPr>
            </w:pPr>
            <w:r>
              <w:rPr>
                <w:rFonts w:cs="Arial"/>
                <w:sz w:val="20"/>
                <w:szCs w:val="20"/>
              </w:rPr>
              <w:t>13.55 uur – Instructie bronnen- en e-learninggebruik</w:t>
            </w:r>
          </w:p>
        </w:tc>
      </w:tr>
      <w:tr w:rsidR="00F6244A" w:rsidRPr="006A0305" w14:paraId="3E1CD3AF" w14:textId="77777777" w:rsidTr="00193424">
        <w:tc>
          <w:tcPr>
            <w:tcW w:w="2263" w:type="dxa"/>
            <w:shd w:val="clear" w:color="auto" w:fill="00B050"/>
          </w:tcPr>
          <w:p w14:paraId="43AEB5BD" w14:textId="78B5AC1F" w:rsidR="00F6244A" w:rsidRPr="006A0305" w:rsidRDefault="00F6244A" w:rsidP="006A0305">
            <w:pPr>
              <w:spacing w:line="276" w:lineRule="auto"/>
              <w:jc w:val="both"/>
              <w:rPr>
                <w:rFonts w:cs="Arial"/>
                <w:sz w:val="20"/>
                <w:szCs w:val="20"/>
              </w:rPr>
            </w:pPr>
          </w:p>
        </w:tc>
        <w:tc>
          <w:tcPr>
            <w:tcW w:w="6521" w:type="dxa"/>
            <w:shd w:val="clear" w:color="auto" w:fill="00B050"/>
          </w:tcPr>
          <w:p w14:paraId="207EDE24" w14:textId="07C29D8D" w:rsidR="00F6244A" w:rsidRPr="006A0305" w:rsidRDefault="00F6244A" w:rsidP="006A0305">
            <w:pPr>
              <w:spacing w:line="276" w:lineRule="auto"/>
              <w:rPr>
                <w:rFonts w:cs="Arial"/>
                <w:sz w:val="20"/>
                <w:szCs w:val="20"/>
              </w:rPr>
            </w:pPr>
          </w:p>
        </w:tc>
      </w:tr>
      <w:tr w:rsidR="004C543C" w:rsidRPr="006A0305" w14:paraId="032903D5" w14:textId="77777777" w:rsidTr="00193424">
        <w:tc>
          <w:tcPr>
            <w:tcW w:w="2263" w:type="dxa"/>
            <w:shd w:val="clear" w:color="auto" w:fill="00B050"/>
          </w:tcPr>
          <w:p w14:paraId="12059E9F" w14:textId="2B985B8D" w:rsidR="008B3FD7" w:rsidRPr="006A0305" w:rsidRDefault="00836082" w:rsidP="006A0305">
            <w:pPr>
              <w:spacing w:line="276" w:lineRule="auto"/>
              <w:jc w:val="both"/>
              <w:rPr>
                <w:rFonts w:cs="Arial"/>
                <w:sz w:val="20"/>
                <w:szCs w:val="20"/>
              </w:rPr>
            </w:pPr>
            <w:r>
              <w:rPr>
                <w:rFonts w:cs="Arial"/>
                <w:sz w:val="20"/>
                <w:szCs w:val="20"/>
              </w:rPr>
              <w:t>Webinar 2</w:t>
            </w:r>
          </w:p>
          <w:p w14:paraId="0A9F588E" w14:textId="53E9E3CB" w:rsidR="008B3FD7" w:rsidRPr="006A0305" w:rsidRDefault="008B3FD7" w:rsidP="006A0305">
            <w:pPr>
              <w:spacing w:line="276" w:lineRule="auto"/>
              <w:jc w:val="both"/>
              <w:rPr>
                <w:rFonts w:cs="Arial"/>
                <w:sz w:val="20"/>
                <w:szCs w:val="20"/>
              </w:rPr>
            </w:pPr>
          </w:p>
          <w:p w14:paraId="2305B246" w14:textId="77777777" w:rsidR="008B3FD7" w:rsidRPr="006A0305" w:rsidRDefault="008B3FD7" w:rsidP="006A0305">
            <w:pPr>
              <w:spacing w:line="276" w:lineRule="auto"/>
              <w:jc w:val="both"/>
              <w:rPr>
                <w:rFonts w:cs="Arial"/>
                <w:sz w:val="20"/>
                <w:szCs w:val="20"/>
              </w:rPr>
            </w:pPr>
          </w:p>
          <w:p w14:paraId="26152C94" w14:textId="1E14E79A" w:rsidR="004C543C" w:rsidRPr="006A0305" w:rsidRDefault="004C543C" w:rsidP="006A0305">
            <w:pPr>
              <w:spacing w:line="276" w:lineRule="auto"/>
              <w:jc w:val="both"/>
              <w:rPr>
                <w:rFonts w:cs="Arial"/>
                <w:sz w:val="20"/>
                <w:szCs w:val="20"/>
              </w:rPr>
            </w:pPr>
          </w:p>
        </w:tc>
        <w:tc>
          <w:tcPr>
            <w:tcW w:w="6521" w:type="dxa"/>
          </w:tcPr>
          <w:p w14:paraId="648BDFD6" w14:textId="7A8DECF3" w:rsidR="00836082" w:rsidRDefault="00836082" w:rsidP="00836082">
            <w:pPr>
              <w:spacing w:line="276" w:lineRule="auto"/>
              <w:rPr>
                <w:sz w:val="20"/>
                <w:szCs w:val="20"/>
              </w:rPr>
            </w:pPr>
            <w:r>
              <w:rPr>
                <w:sz w:val="20"/>
                <w:szCs w:val="20"/>
              </w:rPr>
              <w:t>13:00 uur – Grammatica 1: Present simple v</w:t>
            </w:r>
            <w:r w:rsidR="00017E27">
              <w:rPr>
                <w:sz w:val="20"/>
                <w:szCs w:val="20"/>
              </w:rPr>
              <w:t>s Present c</w:t>
            </w:r>
            <w:r>
              <w:rPr>
                <w:sz w:val="20"/>
                <w:szCs w:val="20"/>
              </w:rPr>
              <w:t>on-</w:t>
            </w:r>
          </w:p>
          <w:p w14:paraId="410FBF26" w14:textId="54D739D6" w:rsidR="00836082" w:rsidRDefault="00836082" w:rsidP="00836082">
            <w:pPr>
              <w:spacing w:line="276" w:lineRule="auto"/>
              <w:rPr>
                <w:sz w:val="20"/>
                <w:szCs w:val="20"/>
              </w:rPr>
            </w:pPr>
            <w:r>
              <w:rPr>
                <w:sz w:val="20"/>
                <w:szCs w:val="20"/>
              </w:rPr>
              <w:t xml:space="preserve">                  </w:t>
            </w:r>
            <w:r w:rsidR="00017E27">
              <w:rPr>
                <w:sz w:val="20"/>
                <w:szCs w:val="20"/>
              </w:rPr>
              <w:t>t</w:t>
            </w:r>
            <w:r>
              <w:rPr>
                <w:sz w:val="20"/>
                <w:szCs w:val="20"/>
              </w:rPr>
              <w:t>inuous</w:t>
            </w:r>
          </w:p>
          <w:p w14:paraId="79C8470D" w14:textId="77777777" w:rsidR="00836082" w:rsidRDefault="00836082" w:rsidP="00836082">
            <w:pPr>
              <w:spacing w:line="276" w:lineRule="auto"/>
              <w:rPr>
                <w:sz w:val="20"/>
                <w:szCs w:val="20"/>
              </w:rPr>
            </w:pPr>
            <w:r>
              <w:rPr>
                <w:sz w:val="20"/>
                <w:szCs w:val="20"/>
              </w:rPr>
              <w:t>13.35 uur – rollenspellen n.a.v. casus</w:t>
            </w:r>
          </w:p>
          <w:p w14:paraId="155BF093" w14:textId="6DABF981" w:rsidR="004C543C" w:rsidRPr="006A0305" w:rsidRDefault="00836082" w:rsidP="00836082">
            <w:pPr>
              <w:spacing w:line="276" w:lineRule="auto"/>
              <w:rPr>
                <w:rFonts w:cs="Arial"/>
                <w:sz w:val="20"/>
                <w:szCs w:val="20"/>
              </w:rPr>
            </w:pPr>
            <w:r>
              <w:rPr>
                <w:sz w:val="20"/>
                <w:szCs w:val="20"/>
              </w:rPr>
              <w:t>13.50 uur – Remediële oefening/feedback op e-learning</w:t>
            </w:r>
          </w:p>
        </w:tc>
      </w:tr>
      <w:tr w:rsidR="004C543C" w:rsidRPr="006A0305" w14:paraId="2BF49FD9" w14:textId="7D4CDE92" w:rsidTr="00193424">
        <w:tc>
          <w:tcPr>
            <w:tcW w:w="2263" w:type="dxa"/>
            <w:shd w:val="clear" w:color="auto" w:fill="00B050"/>
          </w:tcPr>
          <w:p w14:paraId="5861688C" w14:textId="2150E5D4" w:rsidR="004C543C" w:rsidRPr="006A0305" w:rsidRDefault="004C543C" w:rsidP="006A0305">
            <w:pPr>
              <w:spacing w:line="276" w:lineRule="auto"/>
              <w:rPr>
                <w:rFonts w:cs="Arial"/>
                <w:sz w:val="20"/>
                <w:szCs w:val="20"/>
              </w:rPr>
            </w:pPr>
          </w:p>
        </w:tc>
        <w:tc>
          <w:tcPr>
            <w:tcW w:w="6521" w:type="dxa"/>
            <w:shd w:val="clear" w:color="auto" w:fill="00B050"/>
          </w:tcPr>
          <w:p w14:paraId="090374AA" w14:textId="1387A932" w:rsidR="004C543C" w:rsidRPr="006A0305" w:rsidRDefault="004C543C" w:rsidP="006A0305">
            <w:pPr>
              <w:spacing w:line="276" w:lineRule="auto"/>
              <w:rPr>
                <w:rFonts w:cs="Arial"/>
                <w:sz w:val="20"/>
                <w:szCs w:val="20"/>
              </w:rPr>
            </w:pPr>
          </w:p>
        </w:tc>
      </w:tr>
      <w:tr w:rsidR="002E5296" w:rsidRPr="006A0305" w14:paraId="44850C42" w14:textId="77777777" w:rsidTr="00193424">
        <w:tc>
          <w:tcPr>
            <w:tcW w:w="2263" w:type="dxa"/>
            <w:shd w:val="clear" w:color="auto" w:fill="00B050"/>
          </w:tcPr>
          <w:p w14:paraId="74111742" w14:textId="3163481F" w:rsidR="004C543C" w:rsidRPr="006A0305" w:rsidRDefault="00B423ED" w:rsidP="006A0305">
            <w:pPr>
              <w:spacing w:line="276" w:lineRule="auto"/>
              <w:rPr>
                <w:rFonts w:cs="Arial"/>
                <w:sz w:val="20"/>
                <w:szCs w:val="20"/>
              </w:rPr>
            </w:pPr>
            <w:r>
              <w:rPr>
                <w:rFonts w:cs="Arial"/>
                <w:sz w:val="20"/>
                <w:szCs w:val="20"/>
              </w:rPr>
              <w:t>Webinar 3</w:t>
            </w:r>
          </w:p>
          <w:p w14:paraId="2C0704E8" w14:textId="29A4F2EC" w:rsidR="002E5296" w:rsidRPr="006A0305" w:rsidRDefault="0073143D" w:rsidP="006A0305">
            <w:pPr>
              <w:spacing w:line="276" w:lineRule="auto"/>
              <w:rPr>
                <w:rFonts w:cs="Arial"/>
                <w:sz w:val="20"/>
                <w:szCs w:val="20"/>
              </w:rPr>
            </w:pPr>
            <w:r w:rsidRPr="006A0305">
              <w:rPr>
                <w:rFonts w:cs="Arial"/>
                <w:sz w:val="20"/>
                <w:szCs w:val="20"/>
              </w:rPr>
              <w:t xml:space="preserve"> </w:t>
            </w:r>
          </w:p>
        </w:tc>
        <w:tc>
          <w:tcPr>
            <w:tcW w:w="6521" w:type="dxa"/>
          </w:tcPr>
          <w:p w14:paraId="4C3839C2" w14:textId="77777777" w:rsidR="00FE47D0" w:rsidRDefault="00B423ED" w:rsidP="00B423ED">
            <w:pPr>
              <w:pStyle w:val="Lijstalinea"/>
              <w:spacing w:line="276" w:lineRule="auto"/>
              <w:ind w:left="0"/>
              <w:rPr>
                <w:sz w:val="20"/>
                <w:szCs w:val="20"/>
              </w:rPr>
            </w:pPr>
            <w:r>
              <w:rPr>
                <w:sz w:val="20"/>
                <w:szCs w:val="20"/>
              </w:rPr>
              <w:t>13:00 uur – Vocabulary Pitfalls/False Friends</w:t>
            </w:r>
          </w:p>
          <w:p w14:paraId="403A4063" w14:textId="3345D2CA" w:rsidR="00B423ED" w:rsidRDefault="00B423ED" w:rsidP="00B423ED">
            <w:pPr>
              <w:pStyle w:val="Lijstalinea"/>
              <w:spacing w:line="276" w:lineRule="auto"/>
              <w:ind w:left="0"/>
              <w:rPr>
                <w:sz w:val="20"/>
                <w:szCs w:val="20"/>
              </w:rPr>
            </w:pPr>
            <w:r>
              <w:rPr>
                <w:sz w:val="20"/>
                <w:szCs w:val="20"/>
              </w:rPr>
              <w:t>13.20 uur – Plenaire Instructie: Grammatica</w:t>
            </w:r>
            <w:r w:rsidR="00017E27">
              <w:rPr>
                <w:sz w:val="20"/>
                <w:szCs w:val="20"/>
              </w:rPr>
              <w:t xml:space="preserve"> 2 (Present </w:t>
            </w:r>
            <w:r w:rsidR="00017E27">
              <w:rPr>
                <w:sz w:val="20"/>
                <w:szCs w:val="20"/>
              </w:rPr>
              <w:br/>
              <w:t xml:space="preserve">                  perfect vs Past s</w:t>
            </w:r>
            <w:r>
              <w:rPr>
                <w:sz w:val="20"/>
                <w:szCs w:val="20"/>
              </w:rPr>
              <w:t>imple)</w:t>
            </w:r>
          </w:p>
          <w:p w14:paraId="2453F905" w14:textId="6028DB36" w:rsidR="00B423ED" w:rsidRPr="00FE47D0" w:rsidRDefault="00B423ED" w:rsidP="00B423ED">
            <w:pPr>
              <w:pStyle w:val="Lijstalinea"/>
              <w:spacing w:line="276" w:lineRule="auto"/>
              <w:ind w:left="0"/>
              <w:rPr>
                <w:sz w:val="20"/>
                <w:szCs w:val="20"/>
              </w:rPr>
            </w:pPr>
            <w:r>
              <w:rPr>
                <w:sz w:val="20"/>
                <w:szCs w:val="20"/>
              </w:rPr>
              <w:t>13.40 uur – Veel voorkomende fouten: onjuiste zinnen</w:t>
            </w:r>
          </w:p>
        </w:tc>
      </w:tr>
      <w:tr w:rsidR="00F6244A" w:rsidRPr="006A0305" w14:paraId="0482B7E3" w14:textId="77777777" w:rsidTr="00193424">
        <w:tc>
          <w:tcPr>
            <w:tcW w:w="2263" w:type="dxa"/>
            <w:shd w:val="clear" w:color="auto" w:fill="00B050"/>
          </w:tcPr>
          <w:p w14:paraId="3355DDF9" w14:textId="15C4EB9C" w:rsidR="00F6244A" w:rsidRPr="006A0305" w:rsidRDefault="00F6244A" w:rsidP="006A0305">
            <w:pPr>
              <w:spacing w:line="276" w:lineRule="auto"/>
              <w:jc w:val="both"/>
              <w:rPr>
                <w:rFonts w:cs="Arial"/>
                <w:sz w:val="20"/>
                <w:szCs w:val="20"/>
              </w:rPr>
            </w:pPr>
          </w:p>
        </w:tc>
        <w:tc>
          <w:tcPr>
            <w:tcW w:w="6521" w:type="dxa"/>
            <w:shd w:val="clear" w:color="auto" w:fill="00B050"/>
          </w:tcPr>
          <w:p w14:paraId="003175D9" w14:textId="16094564" w:rsidR="00F6244A" w:rsidRPr="006A0305" w:rsidRDefault="00F6244A" w:rsidP="006A0305">
            <w:pPr>
              <w:spacing w:line="276" w:lineRule="auto"/>
              <w:jc w:val="both"/>
              <w:rPr>
                <w:rFonts w:cs="Arial"/>
                <w:sz w:val="20"/>
                <w:szCs w:val="20"/>
              </w:rPr>
            </w:pPr>
          </w:p>
        </w:tc>
      </w:tr>
      <w:tr w:rsidR="00F6244A" w:rsidRPr="006A0305" w14:paraId="4D4A9F82" w14:textId="77777777" w:rsidTr="00193424">
        <w:tc>
          <w:tcPr>
            <w:tcW w:w="2263" w:type="dxa"/>
            <w:shd w:val="clear" w:color="auto" w:fill="00B050"/>
          </w:tcPr>
          <w:p w14:paraId="35454770" w14:textId="3E209928" w:rsidR="00F6244A" w:rsidRPr="006A0305" w:rsidRDefault="00B423ED" w:rsidP="006A0305">
            <w:pPr>
              <w:spacing w:line="276" w:lineRule="auto"/>
              <w:jc w:val="both"/>
              <w:rPr>
                <w:rFonts w:cs="Arial"/>
                <w:sz w:val="20"/>
                <w:szCs w:val="20"/>
              </w:rPr>
            </w:pPr>
            <w:r>
              <w:rPr>
                <w:rFonts w:cs="Arial"/>
                <w:sz w:val="20"/>
                <w:szCs w:val="20"/>
              </w:rPr>
              <w:t>Webinar 4</w:t>
            </w:r>
          </w:p>
        </w:tc>
        <w:tc>
          <w:tcPr>
            <w:tcW w:w="6521" w:type="dxa"/>
          </w:tcPr>
          <w:p w14:paraId="51703EDD" w14:textId="51BDA595" w:rsidR="00B423ED" w:rsidRDefault="00F6244A" w:rsidP="00B423ED">
            <w:pPr>
              <w:pStyle w:val="Lijstalinea"/>
              <w:spacing w:line="276" w:lineRule="auto"/>
              <w:ind w:left="0"/>
              <w:rPr>
                <w:sz w:val="20"/>
                <w:szCs w:val="20"/>
              </w:rPr>
            </w:pPr>
            <w:r w:rsidRPr="006A0305">
              <w:rPr>
                <w:sz w:val="20"/>
                <w:szCs w:val="20"/>
              </w:rPr>
              <w:t xml:space="preserve">13:00 </w:t>
            </w:r>
            <w:r w:rsidR="00B423ED">
              <w:rPr>
                <w:sz w:val="20"/>
                <w:szCs w:val="20"/>
              </w:rPr>
              <w:t>uur – Zinnen aanvullen</w:t>
            </w:r>
          </w:p>
          <w:p w14:paraId="7386282F" w14:textId="2361A639" w:rsidR="00B423ED" w:rsidRDefault="00B423ED" w:rsidP="00B423ED">
            <w:pPr>
              <w:pStyle w:val="Lijstalinea"/>
              <w:spacing w:line="276" w:lineRule="auto"/>
              <w:ind w:left="0"/>
              <w:rPr>
                <w:sz w:val="20"/>
                <w:szCs w:val="20"/>
              </w:rPr>
            </w:pPr>
            <w:r>
              <w:rPr>
                <w:sz w:val="20"/>
                <w:szCs w:val="20"/>
              </w:rPr>
              <w:t>13.15 uur – Dictoglos a.d.h.v. uitslagen e-learning</w:t>
            </w:r>
          </w:p>
          <w:p w14:paraId="3DD27120" w14:textId="04410E49" w:rsidR="00F6244A" w:rsidRPr="00B423ED" w:rsidRDefault="00B423ED" w:rsidP="00B423ED">
            <w:pPr>
              <w:pStyle w:val="Lijstalinea"/>
              <w:spacing w:line="276" w:lineRule="auto"/>
              <w:ind w:left="0"/>
            </w:pPr>
            <w:r>
              <w:rPr>
                <w:sz w:val="20"/>
                <w:szCs w:val="20"/>
              </w:rPr>
              <w:t>13.50 uur – controleronde sjablonen</w:t>
            </w:r>
          </w:p>
        </w:tc>
      </w:tr>
      <w:tr w:rsidR="00B423ED" w:rsidRPr="006A0305" w14:paraId="29D70D10" w14:textId="77777777" w:rsidTr="00193424">
        <w:tc>
          <w:tcPr>
            <w:tcW w:w="2263" w:type="dxa"/>
            <w:shd w:val="clear" w:color="auto" w:fill="00B050"/>
          </w:tcPr>
          <w:p w14:paraId="6A3AF20F" w14:textId="77777777" w:rsidR="00B423ED" w:rsidRDefault="00B423ED" w:rsidP="006A0305">
            <w:pPr>
              <w:spacing w:line="276" w:lineRule="auto"/>
              <w:jc w:val="both"/>
              <w:rPr>
                <w:rFonts w:cs="Arial"/>
                <w:sz w:val="20"/>
                <w:szCs w:val="20"/>
              </w:rPr>
            </w:pPr>
          </w:p>
        </w:tc>
        <w:tc>
          <w:tcPr>
            <w:tcW w:w="6521" w:type="dxa"/>
            <w:shd w:val="clear" w:color="auto" w:fill="00B050"/>
          </w:tcPr>
          <w:p w14:paraId="72650E00" w14:textId="77777777" w:rsidR="00B423ED" w:rsidRPr="006A0305" w:rsidRDefault="00B423ED" w:rsidP="00B423ED">
            <w:pPr>
              <w:pStyle w:val="Lijstalinea"/>
              <w:spacing w:line="276" w:lineRule="auto"/>
              <w:ind w:left="0"/>
              <w:rPr>
                <w:sz w:val="20"/>
                <w:szCs w:val="20"/>
              </w:rPr>
            </w:pPr>
          </w:p>
        </w:tc>
      </w:tr>
      <w:tr w:rsidR="00B423ED" w:rsidRPr="006A0305" w14:paraId="0A7C5FA5" w14:textId="77777777" w:rsidTr="00193424">
        <w:tc>
          <w:tcPr>
            <w:tcW w:w="2263" w:type="dxa"/>
            <w:shd w:val="clear" w:color="auto" w:fill="00B050"/>
          </w:tcPr>
          <w:p w14:paraId="5F06BEEE" w14:textId="2D432722" w:rsidR="00B423ED" w:rsidRDefault="00B423ED" w:rsidP="006A0305">
            <w:pPr>
              <w:spacing w:line="276" w:lineRule="auto"/>
              <w:jc w:val="both"/>
              <w:rPr>
                <w:rFonts w:cs="Arial"/>
                <w:sz w:val="20"/>
                <w:szCs w:val="20"/>
              </w:rPr>
            </w:pPr>
            <w:r>
              <w:rPr>
                <w:rFonts w:cs="Arial"/>
                <w:sz w:val="20"/>
                <w:szCs w:val="20"/>
              </w:rPr>
              <w:t>Webinar 5</w:t>
            </w:r>
          </w:p>
        </w:tc>
        <w:tc>
          <w:tcPr>
            <w:tcW w:w="6521" w:type="dxa"/>
          </w:tcPr>
          <w:p w14:paraId="1D8A0B33" w14:textId="77777777" w:rsidR="00B423ED" w:rsidRDefault="00B423ED" w:rsidP="00B423ED">
            <w:pPr>
              <w:pStyle w:val="Lijstalinea"/>
              <w:spacing w:line="276" w:lineRule="auto"/>
              <w:ind w:left="0"/>
              <w:rPr>
                <w:sz w:val="20"/>
                <w:szCs w:val="20"/>
              </w:rPr>
            </w:pPr>
            <w:r>
              <w:rPr>
                <w:sz w:val="20"/>
                <w:szCs w:val="20"/>
              </w:rPr>
              <w:t>13.00 uur – Beeldvorming communicatiewaardering</w:t>
            </w:r>
            <w:r>
              <w:rPr>
                <w:sz w:val="20"/>
                <w:szCs w:val="20"/>
              </w:rPr>
              <w:br/>
              <w:t xml:space="preserve">                  (normen en waarden)</w:t>
            </w:r>
          </w:p>
          <w:p w14:paraId="305BDB2B" w14:textId="77777777" w:rsidR="00B423ED" w:rsidRDefault="00B423ED" w:rsidP="00B423ED">
            <w:pPr>
              <w:pStyle w:val="Lijstalinea"/>
              <w:spacing w:line="276" w:lineRule="auto"/>
              <w:ind w:left="0"/>
              <w:rPr>
                <w:sz w:val="20"/>
                <w:szCs w:val="20"/>
              </w:rPr>
            </w:pPr>
            <w:r>
              <w:rPr>
                <w:sz w:val="20"/>
                <w:szCs w:val="20"/>
              </w:rPr>
              <w:t>13.10 uur – Plenaire bespreking schrijfopdrachten uit</w:t>
            </w:r>
            <w:r>
              <w:rPr>
                <w:sz w:val="20"/>
                <w:szCs w:val="20"/>
              </w:rPr>
              <w:br/>
              <w:t xml:space="preserve">                  e-learning</w:t>
            </w:r>
          </w:p>
          <w:p w14:paraId="20D79BB0" w14:textId="71F80323" w:rsidR="00B423ED" w:rsidRPr="006A0305" w:rsidRDefault="00B423ED" w:rsidP="00B423ED">
            <w:pPr>
              <w:pStyle w:val="Lijstalinea"/>
              <w:spacing w:line="276" w:lineRule="auto"/>
              <w:ind w:left="0"/>
              <w:rPr>
                <w:sz w:val="20"/>
                <w:szCs w:val="20"/>
              </w:rPr>
            </w:pPr>
            <w:r>
              <w:rPr>
                <w:sz w:val="20"/>
                <w:szCs w:val="20"/>
              </w:rPr>
              <w:t>13.45 uur – Remediële inhoud a.d.h.v. e-learning</w:t>
            </w:r>
          </w:p>
        </w:tc>
      </w:tr>
      <w:tr w:rsidR="00B423ED" w:rsidRPr="006A0305" w14:paraId="718B4825" w14:textId="77777777" w:rsidTr="00193424">
        <w:tc>
          <w:tcPr>
            <w:tcW w:w="2263" w:type="dxa"/>
            <w:shd w:val="clear" w:color="auto" w:fill="00B050"/>
          </w:tcPr>
          <w:p w14:paraId="42101D78" w14:textId="4EF3BC1D" w:rsidR="00B423ED" w:rsidRDefault="00B423ED" w:rsidP="006A0305">
            <w:pPr>
              <w:spacing w:line="276" w:lineRule="auto"/>
              <w:jc w:val="both"/>
              <w:rPr>
                <w:rFonts w:cs="Arial"/>
                <w:sz w:val="20"/>
                <w:szCs w:val="20"/>
              </w:rPr>
            </w:pPr>
          </w:p>
        </w:tc>
        <w:tc>
          <w:tcPr>
            <w:tcW w:w="6521" w:type="dxa"/>
            <w:shd w:val="clear" w:color="auto" w:fill="00B050"/>
          </w:tcPr>
          <w:p w14:paraId="7F4768C5" w14:textId="77777777" w:rsidR="00B423ED" w:rsidRPr="006A0305" w:rsidRDefault="00B423ED" w:rsidP="00B423ED">
            <w:pPr>
              <w:pStyle w:val="Lijstalinea"/>
              <w:spacing w:line="276" w:lineRule="auto"/>
              <w:ind w:left="0"/>
              <w:rPr>
                <w:sz w:val="20"/>
                <w:szCs w:val="20"/>
              </w:rPr>
            </w:pPr>
          </w:p>
        </w:tc>
      </w:tr>
      <w:tr w:rsidR="00B423ED" w:rsidRPr="006A0305" w14:paraId="61ABF350" w14:textId="77777777" w:rsidTr="00193424">
        <w:tc>
          <w:tcPr>
            <w:tcW w:w="2263" w:type="dxa"/>
            <w:shd w:val="clear" w:color="auto" w:fill="00B050"/>
          </w:tcPr>
          <w:p w14:paraId="76AC569A" w14:textId="3959DE19" w:rsidR="00B423ED" w:rsidRDefault="00193424" w:rsidP="006A0305">
            <w:pPr>
              <w:spacing w:line="276" w:lineRule="auto"/>
              <w:jc w:val="both"/>
              <w:rPr>
                <w:rFonts w:cs="Arial"/>
                <w:sz w:val="20"/>
                <w:szCs w:val="20"/>
              </w:rPr>
            </w:pPr>
            <w:r>
              <w:rPr>
                <w:rFonts w:cs="Arial"/>
                <w:sz w:val="20"/>
                <w:szCs w:val="20"/>
              </w:rPr>
              <w:t>Webinar 6</w:t>
            </w:r>
          </w:p>
        </w:tc>
        <w:tc>
          <w:tcPr>
            <w:tcW w:w="6521" w:type="dxa"/>
          </w:tcPr>
          <w:p w14:paraId="1CDBB278" w14:textId="77777777" w:rsidR="00193424" w:rsidRDefault="00193424" w:rsidP="00B423ED">
            <w:pPr>
              <w:pStyle w:val="Lijstalinea"/>
              <w:spacing w:line="276" w:lineRule="auto"/>
              <w:ind w:left="0"/>
              <w:rPr>
                <w:sz w:val="20"/>
                <w:szCs w:val="20"/>
              </w:rPr>
            </w:pPr>
            <w:r>
              <w:rPr>
                <w:sz w:val="20"/>
                <w:szCs w:val="20"/>
              </w:rPr>
              <w:t xml:space="preserve">13.00 uur – Herhaling theorie: Hedging en subjunctieve </w:t>
            </w:r>
          </w:p>
          <w:p w14:paraId="2B7F8011" w14:textId="3673DA9E" w:rsidR="00193424" w:rsidRDefault="00193424" w:rsidP="00B423ED">
            <w:pPr>
              <w:pStyle w:val="Lijstalinea"/>
              <w:spacing w:line="276" w:lineRule="auto"/>
              <w:ind w:left="0"/>
              <w:rPr>
                <w:sz w:val="20"/>
                <w:szCs w:val="20"/>
              </w:rPr>
            </w:pPr>
            <w:r>
              <w:rPr>
                <w:sz w:val="20"/>
                <w:szCs w:val="20"/>
              </w:rPr>
              <w:t xml:space="preserve">                  </w:t>
            </w:r>
            <w:r w:rsidR="00017E27">
              <w:rPr>
                <w:sz w:val="20"/>
                <w:szCs w:val="20"/>
              </w:rPr>
              <w:t>v</w:t>
            </w:r>
            <w:r>
              <w:rPr>
                <w:sz w:val="20"/>
                <w:szCs w:val="20"/>
              </w:rPr>
              <w:t>ormen</w:t>
            </w:r>
          </w:p>
          <w:p w14:paraId="003EBDDA" w14:textId="77777777" w:rsidR="00193424" w:rsidRDefault="00193424" w:rsidP="00B423ED">
            <w:pPr>
              <w:pStyle w:val="Lijstalinea"/>
              <w:spacing w:line="276" w:lineRule="auto"/>
              <w:ind w:left="0"/>
              <w:rPr>
                <w:sz w:val="20"/>
                <w:szCs w:val="20"/>
              </w:rPr>
            </w:pPr>
            <w:r>
              <w:rPr>
                <w:sz w:val="20"/>
                <w:szCs w:val="20"/>
              </w:rPr>
              <w:t>13.20 uur – Cultuurgebonden communicatie: tijd, afspraken</w:t>
            </w:r>
          </w:p>
          <w:p w14:paraId="3DD6D259" w14:textId="0ADD11FB" w:rsidR="00193424" w:rsidRDefault="00193424" w:rsidP="00B423ED">
            <w:pPr>
              <w:pStyle w:val="Lijstalinea"/>
              <w:spacing w:line="276" w:lineRule="auto"/>
              <w:ind w:left="0"/>
              <w:rPr>
                <w:sz w:val="20"/>
                <w:szCs w:val="20"/>
              </w:rPr>
            </w:pPr>
            <w:r>
              <w:rPr>
                <w:sz w:val="20"/>
                <w:szCs w:val="20"/>
              </w:rPr>
              <w:t xml:space="preserve">                  </w:t>
            </w:r>
            <w:r w:rsidR="00017E27">
              <w:rPr>
                <w:sz w:val="20"/>
                <w:szCs w:val="20"/>
              </w:rPr>
              <w:t>m</w:t>
            </w:r>
            <w:r>
              <w:rPr>
                <w:sz w:val="20"/>
                <w:szCs w:val="20"/>
              </w:rPr>
              <w:t>aken</w:t>
            </w:r>
          </w:p>
          <w:p w14:paraId="614D30F3" w14:textId="77777777" w:rsidR="00193424" w:rsidRDefault="00193424" w:rsidP="00B423ED">
            <w:pPr>
              <w:pStyle w:val="Lijstalinea"/>
              <w:spacing w:line="276" w:lineRule="auto"/>
              <w:ind w:left="0"/>
              <w:rPr>
                <w:sz w:val="20"/>
                <w:szCs w:val="20"/>
              </w:rPr>
            </w:pPr>
            <w:r>
              <w:rPr>
                <w:sz w:val="20"/>
                <w:szCs w:val="20"/>
              </w:rPr>
              <w:t>13.50 uur – Verhelpen van interculturele communicatie-</w:t>
            </w:r>
          </w:p>
          <w:p w14:paraId="4C833C45" w14:textId="025E036E" w:rsidR="00B423ED" w:rsidRPr="006A0305" w:rsidRDefault="00193424" w:rsidP="00B423ED">
            <w:pPr>
              <w:pStyle w:val="Lijstalinea"/>
              <w:spacing w:line="276" w:lineRule="auto"/>
              <w:ind w:left="0"/>
              <w:rPr>
                <w:sz w:val="20"/>
                <w:szCs w:val="20"/>
              </w:rPr>
            </w:pPr>
            <w:r>
              <w:rPr>
                <w:sz w:val="20"/>
                <w:szCs w:val="20"/>
              </w:rPr>
              <w:t xml:space="preserve">                  stoornissen</w:t>
            </w:r>
          </w:p>
        </w:tc>
      </w:tr>
    </w:tbl>
    <w:p w14:paraId="5FE78892" w14:textId="695BD096" w:rsidR="00E91800" w:rsidRPr="006A0305" w:rsidRDefault="00E91800" w:rsidP="006A0305">
      <w:pPr>
        <w:spacing w:line="276" w:lineRule="auto"/>
        <w:jc w:val="both"/>
        <w:rPr>
          <w:rFonts w:cs="Arial"/>
          <w:sz w:val="20"/>
          <w:szCs w:val="20"/>
        </w:rPr>
      </w:pPr>
    </w:p>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B2587">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B2587">
                            <w:rPr>
                              <w:b/>
                              <w:color w:val="002060"/>
                            </w:rPr>
                            <w:t>7</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8B2587">
                      <w:rPr>
                        <w:b/>
                        <w:color w:val="002060"/>
                      </w:rPr>
                      <w:t>2</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8B2587">
                      <w:rPr>
                        <w:b/>
                        <w:color w:val="002060"/>
                      </w:rPr>
                      <w:t>7</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3FD2176A" w:rsidR="00FE47D0" w:rsidRPr="00D41FE7" w:rsidRDefault="00F23043" w:rsidP="00476AF3">
                          <w:pPr>
                            <w:pStyle w:val="voettekst-bols"/>
                            <w:rPr>
                              <w:noProof w:val="0"/>
                              <w:color w:val="002060"/>
                            </w:rPr>
                          </w:pPr>
                          <w:r>
                            <w:rPr>
                              <w:noProof w:val="0"/>
                              <w:color w:val="002060"/>
                            </w:rPr>
                            <w:t>Webinars ter ondersteuning van de incompany training Engels</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3FD2176A" w:rsidR="00FE47D0" w:rsidRPr="00D41FE7" w:rsidRDefault="00F23043" w:rsidP="00476AF3">
                    <w:pPr>
                      <w:pStyle w:val="voettekst-bols"/>
                      <w:rPr>
                        <w:noProof w:val="0"/>
                        <w:color w:val="002060"/>
                      </w:rPr>
                    </w:pPr>
                    <w:r>
                      <w:rPr>
                        <w:noProof w:val="0"/>
                        <w:color w:val="002060"/>
                      </w:rPr>
                      <w:t>Webinars ter ondersteuning van de incompany training Engels</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0"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8"/>
  </w:num>
  <w:num w:numId="5">
    <w:abstractNumId w:val="4"/>
  </w:num>
  <w:num w:numId="6">
    <w:abstractNumId w:val="7"/>
  </w:num>
  <w:num w:numId="7">
    <w:abstractNumId w:val="19"/>
  </w:num>
  <w:num w:numId="8">
    <w:abstractNumId w:val="8"/>
  </w:num>
  <w:num w:numId="9">
    <w:abstractNumId w:val="12"/>
  </w:num>
  <w:num w:numId="10">
    <w:abstractNumId w:val="23"/>
  </w:num>
  <w:num w:numId="11">
    <w:abstractNumId w:val="5"/>
  </w:num>
  <w:num w:numId="12">
    <w:abstractNumId w:val="9"/>
  </w:num>
  <w:num w:numId="13">
    <w:abstractNumId w:val="0"/>
  </w:num>
  <w:num w:numId="14">
    <w:abstractNumId w:val="14"/>
  </w:num>
  <w:num w:numId="15">
    <w:abstractNumId w:val="16"/>
  </w:num>
  <w:num w:numId="16">
    <w:abstractNumId w:val="11"/>
  </w:num>
  <w:num w:numId="17">
    <w:abstractNumId w:val="10"/>
  </w:num>
  <w:num w:numId="18">
    <w:abstractNumId w:val="1"/>
  </w:num>
  <w:num w:numId="19">
    <w:abstractNumId w:val="2"/>
  </w:num>
  <w:num w:numId="20">
    <w:abstractNumId w:val="6"/>
  </w:num>
  <w:num w:numId="21">
    <w:abstractNumId w:val="15"/>
  </w:num>
  <w:num w:numId="22">
    <w:abstractNumId w:val="13"/>
  </w:num>
  <w:num w:numId="23">
    <w:abstractNumId w:val="17"/>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718F"/>
    <w:rsid w:val="001F7D89"/>
    <w:rsid w:val="00202C5F"/>
    <w:rsid w:val="00203634"/>
    <w:rsid w:val="00204D1D"/>
    <w:rsid w:val="00205498"/>
    <w:rsid w:val="00206632"/>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2E4D"/>
    <w:rsid w:val="00712E7C"/>
    <w:rsid w:val="00727339"/>
    <w:rsid w:val="0073143D"/>
    <w:rsid w:val="007432BA"/>
    <w:rsid w:val="00743EC8"/>
    <w:rsid w:val="00754E5B"/>
    <w:rsid w:val="007636F6"/>
    <w:rsid w:val="00792183"/>
    <w:rsid w:val="007C474E"/>
    <w:rsid w:val="007C4ECE"/>
    <w:rsid w:val="007D3E3B"/>
    <w:rsid w:val="007D658B"/>
    <w:rsid w:val="007E19ED"/>
    <w:rsid w:val="007E6CF4"/>
    <w:rsid w:val="00801682"/>
    <w:rsid w:val="00804BCD"/>
    <w:rsid w:val="00811D75"/>
    <w:rsid w:val="00811E4B"/>
    <w:rsid w:val="00815C40"/>
    <w:rsid w:val="008211ED"/>
    <w:rsid w:val="00826486"/>
    <w:rsid w:val="00836082"/>
    <w:rsid w:val="00841B6F"/>
    <w:rsid w:val="00847B6E"/>
    <w:rsid w:val="008734E6"/>
    <w:rsid w:val="00886527"/>
    <w:rsid w:val="008907D3"/>
    <w:rsid w:val="0089326A"/>
    <w:rsid w:val="008A3468"/>
    <w:rsid w:val="008B2587"/>
    <w:rsid w:val="008B3FD7"/>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4892"/>
    <w:rsid w:val="00A41572"/>
    <w:rsid w:val="00A44732"/>
    <w:rsid w:val="00A51691"/>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F02E0"/>
    <w:rsid w:val="00DF3CDE"/>
    <w:rsid w:val="00E017C8"/>
    <w:rsid w:val="00E04215"/>
    <w:rsid w:val="00E11C05"/>
    <w:rsid w:val="00E2109F"/>
    <w:rsid w:val="00E31AA8"/>
    <w:rsid w:val="00E37A97"/>
    <w:rsid w:val="00E468F3"/>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01D"/>
    <w:rsid w:val="00F07FEB"/>
    <w:rsid w:val="00F10638"/>
    <w:rsid w:val="00F15C82"/>
    <w:rsid w:val="00F23043"/>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C0AB1"/>
    <w:rsid w:val="00FD35E4"/>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C29F-E07A-498D-AFFF-6BAB6469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7</TotalTime>
  <Pages>7</Pages>
  <Words>1190</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4</cp:revision>
  <cp:lastPrinted>2017-05-02T13:17:00Z</cp:lastPrinted>
  <dcterms:created xsi:type="dcterms:W3CDTF">2018-10-06T15:37:00Z</dcterms:created>
  <dcterms:modified xsi:type="dcterms:W3CDTF">2018-10-06T18:26:00Z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